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43" w:rsidRDefault="001A4843" w:rsidP="001A48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ПЕРЕЧЕНЬ ВАРИАНТОВ КОНТРОЛЬНОЙ  РАБОТЫ</w:t>
      </w:r>
    </w:p>
    <w:p w:rsidR="001A4843" w:rsidRDefault="001A4843" w:rsidP="001A48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процессов и производств сервиса</w:t>
      </w:r>
    </w:p>
    <w:p w:rsidR="001A4843" w:rsidRDefault="001A4843" w:rsidP="001A48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1 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Экологическая характеристика нефтегазового комплекса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Основные загрязнители нефтегазового производства.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Экологические проблемы нефтегазового производства.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Источники </w:t>
      </w:r>
      <w:proofErr w:type="spellStart"/>
      <w:r>
        <w:rPr>
          <w:rFonts w:ascii="Times New Roman" w:hAnsi="Times New Roman"/>
          <w:sz w:val="24"/>
          <w:szCs w:val="24"/>
        </w:rPr>
        <w:t>газовыделения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объектах газовой промышленности. 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Современные проблемы охраны окружающей среды в рамках нефтегазового сервиса.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Характеристика </w:t>
      </w:r>
      <w:proofErr w:type="spellStart"/>
      <w:r>
        <w:rPr>
          <w:rFonts w:ascii="Times New Roman" w:hAnsi="Times New Roman"/>
          <w:sz w:val="24"/>
          <w:szCs w:val="24"/>
        </w:rPr>
        <w:t>нефтезагрязненных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жидких сточных вод.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Эколого-правовые проблемы при реализации проектов по добыче нефти и газа.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ТБО в нефтегазовой отрасли.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5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Источники негативного воздействия на окружающую среду в нефтяной промышленности.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Основные загрязнители атмосферы при добыче, подготовке, транспортировке и переработке нефти и газа.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6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Характеристика нефти и нефтепродуктов.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Структура природоохранных органов нефтегазовых предприятий.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Характеристика природного газа и его негативное влияние на окружающую среду при использовании человеком.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Загрязнение окружающей природы при строительстве нефтяных скважин.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8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Методы очистки сточных вод, сбрасываемых нефтегазовыми предприятиями.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Источники загрязнения окружающей среды при бурении </w:t>
      </w:r>
      <w:proofErr w:type="gramStart"/>
      <w:r>
        <w:rPr>
          <w:rFonts w:ascii="Times New Roman" w:hAnsi="Times New Roman"/>
          <w:sz w:val="24"/>
          <w:szCs w:val="24"/>
        </w:rPr>
        <w:t>нефтяных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газовых </w:t>
      </w:r>
      <w:proofErr w:type="spellStart"/>
      <w:r>
        <w:rPr>
          <w:rFonts w:ascii="Times New Roman" w:hAnsi="Times New Roman"/>
          <w:sz w:val="24"/>
          <w:szCs w:val="24"/>
        </w:rPr>
        <w:t>скважен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9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Осложнения и аварии в нефтегазовой отрасли.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Охрана недр при </w:t>
      </w:r>
      <w:proofErr w:type="spellStart"/>
      <w:r>
        <w:rPr>
          <w:rFonts w:ascii="Times New Roman" w:hAnsi="Times New Roman"/>
          <w:sz w:val="24"/>
          <w:szCs w:val="24"/>
        </w:rPr>
        <w:t>нефтегазодобыче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10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Охрана почвенно-растительного покрова в рамках нефтегазовой отрасли.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Контроль состояния водной среды в сфере нефтегазового производства.</w:t>
      </w:r>
    </w:p>
    <w:p w:rsidR="001A4843" w:rsidRDefault="001A4843" w:rsidP="001A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808" w:rsidRDefault="00524808"/>
    <w:sectPr w:rsidR="00524808" w:rsidSect="0052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A4843"/>
    <w:rsid w:val="001A4843"/>
    <w:rsid w:val="00431B70"/>
    <w:rsid w:val="0052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43"/>
    <w:pPr>
      <w:spacing w:after="20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>VKF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</cp:revision>
  <dcterms:created xsi:type="dcterms:W3CDTF">2016-09-22T13:56:00Z</dcterms:created>
  <dcterms:modified xsi:type="dcterms:W3CDTF">2016-09-22T13:57:00Z</dcterms:modified>
</cp:coreProperties>
</file>