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676B33" w:rsidRDefault="00FE33C5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БЕЗОПАСНОСТЬ ПРОЦЕССОВ И ПРОИЗВОДСТВ СЕРВИСА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676B33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B33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FD" w:rsidRPr="00C42A25" w:rsidRDefault="005F1EFD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65A0" wp14:editId="33987F6C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6D3DE4">
        <w:rPr>
          <w:rFonts w:ascii="Times New Roman" w:hAnsi="Times New Roman" w:cs="Times New Roman"/>
          <w:sz w:val="28"/>
          <w:szCs w:val="28"/>
        </w:rPr>
        <w:t>502.</w:t>
      </w:r>
      <w:r w:rsidR="00005CB9">
        <w:rPr>
          <w:rFonts w:ascii="Times New Roman" w:hAnsi="Times New Roman" w:cs="Times New Roman"/>
          <w:sz w:val="28"/>
          <w:szCs w:val="28"/>
        </w:rPr>
        <w:t>5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676B3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FE33C5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процессов и производств сервиса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B12E5C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>Севрюкова; ВолгГТУ.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</w:t>
      </w:r>
      <w:r w:rsidR="00005CB9" w:rsidRPr="008F5869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студентов, обучающихся по направлению подготовки 43.03.01 «Сервис», профиль подготовки «Сервис в нефтегазовых комплексах».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676B33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университет,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00" w:rsidRDefault="00A35B00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A35B00" w:rsidRDefault="00A35B00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6B33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F54" w:rsidRPr="00676B33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676B33" w:rsidRPr="00C14555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Целью преподавания дисциплины «Безопасность процессов и производств сервиса» является формирование теоретических знаний и практических умений у студентов в области безопасности процессов и производств в нефтегазовом сервисе.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раскрыть основные понятия безопасности процессов и производств в рамках функционирования нефтегазовой отрасли с точки зрения потенциальной опасности взаимодействия человека с промышленной средой;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дать представление о влиянии вредных и опасных факторов промышленной среды нефтегазовой отрасли на человека, а также ознакомить с производственными опасными и вредными факторами и их анатомо-физиологическими последствиями;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обучить студентов современным методам защиты от воздействия опасных и вредных факторов; научить производить соответствующие расчеты, пользоваться средствами контроля и защиты;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дать студентам основные понятия по организационным и правовым вопросам в рамках нефтегазового сервиса.</w:t>
      </w:r>
    </w:p>
    <w:p w:rsid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3244A2" w:rsidRDefault="00A35B00" w:rsidP="00A35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ПО НОМЕРУ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44A2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 ГРУППЫ В ЖУРНАЛЕ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6D3DE4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6F54" w:rsidRPr="00676B33" w:rsidRDefault="00E66F54" w:rsidP="006D3D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33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Контрольную работу набирают в Word;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Times New Roman;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8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D55671" w:rsidRPr="00C14555" w:rsidRDefault="00D55671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C14555" w:rsidRPr="00676B33" w:rsidRDefault="00676B33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76B33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 w:rsidR="008239A0"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239A0"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 w:rsidR="00751552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751552" w:rsidRPr="00C14555" w:rsidRDefault="00D55671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</w:t>
      </w:r>
      <w:r w:rsidR="00751552">
        <w:rPr>
          <w:rFonts w:ascii="Times New Roman" w:hAnsi="Times New Roman" w:cs="Times New Roman"/>
          <w:sz w:val="28"/>
          <w:szCs w:val="28"/>
        </w:rPr>
        <w:t xml:space="preserve"> практической части контрольной работы;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 w:rsidR="00D55671"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676B33">
        <w:rPr>
          <w:rFonts w:ascii="Times New Roman" w:hAnsi="Times New Roman" w:cs="Times New Roman"/>
          <w:b/>
          <w:sz w:val="28"/>
          <w:szCs w:val="28"/>
        </w:rPr>
        <w:t xml:space="preserve">ИЛИ ЗАЧЕТА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6B33" w:rsidRPr="00676B33" w:rsidRDefault="00676B33" w:rsidP="006C4B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Экологическая характеристика нефтегазового комплекса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Основные загрязнители нефтегазового производства.</w:t>
      </w:r>
    </w:p>
    <w:p w:rsidR="00B640A3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640A3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5764D2" w:rsidRPr="005764D2">
        <w:rPr>
          <w:rFonts w:ascii="Times New Roman" w:hAnsi="Times New Roman" w:cs="Times New Roman"/>
          <w:sz w:val="28"/>
          <w:szCs w:val="28"/>
        </w:rPr>
        <w:t>выброс</w:t>
      </w:r>
      <w:r w:rsidR="005764D2">
        <w:rPr>
          <w:rFonts w:ascii="Times New Roman" w:hAnsi="Times New Roman" w:cs="Times New Roman"/>
          <w:sz w:val="28"/>
          <w:szCs w:val="28"/>
        </w:rPr>
        <w:t>ы</w:t>
      </w:r>
      <w:r w:rsidR="005764D2" w:rsidRPr="005764D2">
        <w:rPr>
          <w:rFonts w:ascii="Times New Roman" w:hAnsi="Times New Roman" w:cs="Times New Roman"/>
          <w:sz w:val="28"/>
          <w:szCs w:val="28"/>
        </w:rPr>
        <w:t xml:space="preserve"> вредных веществ в</w:t>
      </w:r>
      <w:r w:rsidR="005764D2">
        <w:rPr>
          <w:rFonts w:ascii="Times New Roman" w:hAnsi="Times New Roman" w:cs="Times New Roman"/>
          <w:sz w:val="28"/>
          <w:szCs w:val="28"/>
        </w:rPr>
        <w:t xml:space="preserve"> </w:t>
      </w:r>
      <w:r w:rsidR="005764D2" w:rsidRPr="005764D2">
        <w:rPr>
          <w:rFonts w:ascii="Times New Roman" w:hAnsi="Times New Roman" w:cs="Times New Roman"/>
          <w:sz w:val="28"/>
          <w:szCs w:val="28"/>
        </w:rPr>
        <w:t>атмосферу при свободном горении нефти и</w:t>
      </w:r>
      <w:r w:rsidR="005764D2">
        <w:rPr>
          <w:rFonts w:ascii="Times New Roman" w:hAnsi="Times New Roman" w:cs="Times New Roman"/>
          <w:sz w:val="28"/>
          <w:szCs w:val="28"/>
        </w:rPr>
        <w:t xml:space="preserve"> </w:t>
      </w:r>
      <w:r w:rsidR="005764D2" w:rsidRPr="005764D2">
        <w:rPr>
          <w:rFonts w:ascii="Times New Roman" w:hAnsi="Times New Roman" w:cs="Times New Roman"/>
          <w:sz w:val="28"/>
          <w:szCs w:val="28"/>
        </w:rPr>
        <w:t>нефтепродуктов</w:t>
      </w:r>
      <w:r w:rsidR="005764D2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D7232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</w:t>
      </w:r>
      <w:r w:rsidR="004D7232" w:rsidRPr="00B640A3">
        <w:rPr>
          <w:rFonts w:ascii="Times New Roman" w:hAnsi="Times New Roman" w:cs="Times New Roman"/>
          <w:sz w:val="28"/>
          <w:szCs w:val="28"/>
        </w:rPr>
        <w:t>Контроль загрязнения почв нефтью и нефтепродуктами.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 xml:space="preserve">2) Источники газовыделения на объектах </w:t>
      </w:r>
      <w:r w:rsidR="0013771A">
        <w:rPr>
          <w:rFonts w:ascii="Times New Roman" w:hAnsi="Times New Roman" w:cs="Times New Roman"/>
          <w:sz w:val="28"/>
          <w:szCs w:val="28"/>
        </w:rPr>
        <w:t>нефте</w:t>
      </w:r>
      <w:r w:rsidRPr="00B640A3">
        <w:rPr>
          <w:rFonts w:ascii="Times New Roman" w:hAnsi="Times New Roman" w:cs="Times New Roman"/>
          <w:sz w:val="28"/>
          <w:szCs w:val="28"/>
        </w:rPr>
        <w:t xml:space="preserve">газовой промышленности. 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Современные проблемы охраны окружающей среды в рамках нефтегазового сервиса.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Характеристика нефтезагрязненных жидких сточных вод.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Эколого-правовые проблемы при реализации проектов по добыче нефти и газа.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</w:t>
      </w:r>
      <w:r w:rsidR="0045180A">
        <w:rPr>
          <w:rFonts w:ascii="Times New Roman" w:hAnsi="Times New Roman" w:cs="Times New Roman"/>
          <w:sz w:val="28"/>
          <w:szCs w:val="28"/>
        </w:rPr>
        <w:t>Обращение и у</w:t>
      </w:r>
      <w:r w:rsidR="00141B3C" w:rsidRPr="00B640A3">
        <w:rPr>
          <w:rFonts w:ascii="Times New Roman" w:hAnsi="Times New Roman" w:cs="Times New Roman"/>
          <w:sz w:val="28"/>
          <w:szCs w:val="28"/>
        </w:rPr>
        <w:t>тилизация твердых отходов</w:t>
      </w:r>
      <w:r w:rsidRPr="00B640A3">
        <w:rPr>
          <w:rFonts w:ascii="Times New Roman" w:hAnsi="Times New Roman" w:cs="Times New Roman"/>
          <w:sz w:val="28"/>
          <w:szCs w:val="28"/>
        </w:rPr>
        <w:t xml:space="preserve"> в нефтегазовой отрасли.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5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Источники негативного воздействия на окружающую среду в нефт</w:t>
      </w:r>
      <w:r w:rsidR="0013771A">
        <w:rPr>
          <w:rFonts w:ascii="Times New Roman" w:hAnsi="Times New Roman" w:cs="Times New Roman"/>
          <w:sz w:val="28"/>
          <w:szCs w:val="28"/>
        </w:rPr>
        <w:t xml:space="preserve">егазовой </w:t>
      </w:r>
      <w:r w:rsidR="005807D0" w:rsidRPr="00B640A3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Основные загрязнители атмосферы при добыче, подготовке, транспортировке и переработке нефти и газа.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6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Характеристика нефти и нефтепродуктов</w:t>
      </w:r>
      <w:r w:rsidR="0013771A">
        <w:rPr>
          <w:rFonts w:ascii="Times New Roman" w:hAnsi="Times New Roman" w:cs="Times New Roman"/>
          <w:sz w:val="28"/>
          <w:szCs w:val="28"/>
        </w:rPr>
        <w:t xml:space="preserve"> и их влияние на окружающую среду</w:t>
      </w:r>
      <w:r w:rsidR="005807D0" w:rsidRP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Структура природоохранных органов нефтегазовых предприятий.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7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Характеристика природного газа и его негативное влияние на окружающую среду при использовании человеком.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Загрязнение окружающей природы при строительстве нефтяных скважин.</w:t>
      </w:r>
    </w:p>
    <w:p w:rsidR="005807D0" w:rsidRPr="005764D2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5764D2" w:rsidRPr="005764D2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8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Методы очистки сточных вод, сбрасываемых нефтегазовыми предприятиями.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D7232" w:rsidRPr="00B640A3">
        <w:rPr>
          <w:rFonts w:ascii="Times New Roman" w:hAnsi="Times New Roman" w:cs="Times New Roman"/>
          <w:sz w:val="28"/>
          <w:szCs w:val="28"/>
        </w:rPr>
        <w:t>Осложнения и аварии в нефтегазовой отрасли</w:t>
      </w:r>
      <w:r w:rsidR="005807D0" w:rsidRP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9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4D7232" w:rsidRPr="00B640A3">
        <w:rPr>
          <w:rFonts w:ascii="Times New Roman" w:hAnsi="Times New Roman" w:cs="Times New Roman"/>
          <w:sz w:val="28"/>
          <w:szCs w:val="28"/>
        </w:rPr>
        <w:t>Источники загрязнения окружающей среды при бурении нефтяных и газовых скважин</w:t>
      </w:r>
      <w:r w:rsidR="004D7232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807D0" w:rsidRPr="00B640A3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0374EC">
        <w:rPr>
          <w:rFonts w:ascii="Times New Roman" w:hAnsi="Times New Roman" w:cs="Times New Roman"/>
          <w:sz w:val="28"/>
          <w:szCs w:val="28"/>
        </w:rPr>
        <w:t xml:space="preserve">почвы и </w:t>
      </w:r>
      <w:r w:rsidR="005807D0" w:rsidRPr="00B640A3">
        <w:rPr>
          <w:rFonts w:ascii="Times New Roman" w:hAnsi="Times New Roman" w:cs="Times New Roman"/>
          <w:sz w:val="28"/>
          <w:szCs w:val="28"/>
        </w:rPr>
        <w:t xml:space="preserve">недр </w:t>
      </w:r>
      <w:r w:rsidR="000374EC">
        <w:rPr>
          <w:rFonts w:ascii="Times New Roman" w:hAnsi="Times New Roman" w:cs="Times New Roman"/>
          <w:sz w:val="28"/>
          <w:szCs w:val="28"/>
        </w:rPr>
        <w:t xml:space="preserve">от загрязнений </w:t>
      </w:r>
      <w:r w:rsidR="005807D0" w:rsidRPr="00B640A3">
        <w:rPr>
          <w:rFonts w:ascii="Times New Roman" w:hAnsi="Times New Roman" w:cs="Times New Roman"/>
          <w:sz w:val="28"/>
          <w:szCs w:val="28"/>
        </w:rPr>
        <w:t>при нефтегазодобыче.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10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Охрана почвенно-растительного покрова в рамках нефтегазовой отрасли.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807D0" w:rsidRPr="00B640A3">
        <w:rPr>
          <w:rFonts w:ascii="Times New Roman" w:hAnsi="Times New Roman" w:cs="Times New Roman"/>
          <w:sz w:val="28"/>
          <w:szCs w:val="28"/>
        </w:rPr>
        <w:t>Контроль состояния водной среды в сфере нефтегазового производства.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11</w:t>
      </w:r>
    </w:p>
    <w:p w:rsidR="002E4295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3771A">
        <w:rPr>
          <w:rFonts w:ascii="Times New Roman" w:hAnsi="Times New Roman" w:cs="Times New Roman"/>
          <w:sz w:val="28"/>
          <w:szCs w:val="28"/>
        </w:rPr>
        <w:t>Требования по защите окружающей среды от загрязнений на буровой площадке.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Виды техногенного воздействия при нефтегазодобыче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P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12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И</w:t>
      </w:r>
      <w:r w:rsidR="0013771A">
        <w:rPr>
          <w:rFonts w:ascii="Times New Roman" w:hAnsi="Times New Roman" w:cs="Times New Roman"/>
          <w:sz w:val="28"/>
          <w:szCs w:val="28"/>
        </w:rPr>
        <w:t>сточники загрязнений природной среды трубопроводным транспортом.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771A">
        <w:rPr>
          <w:rFonts w:ascii="Times New Roman" w:hAnsi="Times New Roman" w:cs="Times New Roman"/>
          <w:sz w:val="28"/>
          <w:szCs w:val="28"/>
        </w:rPr>
        <w:t>Разливы нефти и их влияние на окружающую среду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3B54E2" w:rsidRDefault="003B54E2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13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Ликвидация последствий разливов нефти.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44C37" w:rsidRPr="00B640A3">
        <w:rPr>
          <w:rFonts w:ascii="Times New Roman" w:hAnsi="Times New Roman" w:cs="Times New Roman"/>
          <w:sz w:val="28"/>
          <w:szCs w:val="28"/>
        </w:rPr>
        <w:t>Охрана окружающей среды при производстве подземных ремонтов скважин.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14</w:t>
      </w:r>
    </w:p>
    <w:p w:rsidR="00046F2B" w:rsidRPr="00B640A3" w:rsidRDefault="00046F2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Охрана окружающей среды при нефтепереработке.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2495" w:rsidRPr="00B640A3">
        <w:rPr>
          <w:rFonts w:ascii="Times New Roman" w:hAnsi="Times New Roman" w:cs="Times New Roman"/>
          <w:sz w:val="28"/>
          <w:szCs w:val="28"/>
        </w:rPr>
        <w:t>Контроль загрязнения почв нефтью и нефтепродуктами.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15</w:t>
      </w:r>
    </w:p>
    <w:p w:rsidR="00046F2B" w:rsidRPr="00B640A3" w:rsidRDefault="00046F2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45180A">
        <w:rPr>
          <w:rFonts w:ascii="Times New Roman" w:hAnsi="Times New Roman" w:cs="Times New Roman"/>
          <w:sz w:val="28"/>
          <w:szCs w:val="28"/>
        </w:rPr>
        <w:t>Токсикологическая характеристика шламов нефтегазового производства</w:t>
      </w:r>
      <w:r w:rsidR="002E4295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2495" w:rsidRPr="00B640A3">
        <w:rPr>
          <w:rFonts w:ascii="Times New Roman" w:hAnsi="Times New Roman" w:cs="Times New Roman"/>
          <w:sz w:val="28"/>
          <w:szCs w:val="28"/>
        </w:rPr>
        <w:t>Аварии при испытании скважин и их предупреждение.</w:t>
      </w:r>
    </w:p>
    <w:p w:rsidR="0036249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16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46F2B" w:rsidRPr="00B640A3">
        <w:rPr>
          <w:rFonts w:ascii="Times New Roman" w:hAnsi="Times New Roman" w:cs="Times New Roman"/>
          <w:sz w:val="28"/>
          <w:szCs w:val="28"/>
        </w:rPr>
        <w:t>Загрязнение окружающей среды при авариях на магистральных нефтепроводах.</w:t>
      </w:r>
    </w:p>
    <w:p w:rsidR="00046F2B" w:rsidRPr="00B640A3" w:rsidRDefault="00362495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sz w:val="28"/>
          <w:szCs w:val="28"/>
        </w:rPr>
        <w:t> Методы у</w:t>
      </w:r>
      <w:r w:rsidR="0045180A">
        <w:rPr>
          <w:rFonts w:ascii="Times New Roman" w:hAnsi="Times New Roman" w:cs="Times New Roman"/>
          <w:sz w:val="28"/>
          <w:szCs w:val="28"/>
        </w:rPr>
        <w:t>тилизаци</w:t>
      </w:r>
      <w:r w:rsidR="001B1512">
        <w:rPr>
          <w:rFonts w:ascii="Times New Roman" w:hAnsi="Times New Roman" w:cs="Times New Roman"/>
          <w:sz w:val="28"/>
          <w:szCs w:val="28"/>
        </w:rPr>
        <w:t xml:space="preserve">и и переработки </w:t>
      </w:r>
      <w:r w:rsidR="001B1512" w:rsidRPr="001B1512">
        <w:rPr>
          <w:rFonts w:ascii="Times New Roman" w:hAnsi="Times New Roman" w:cs="Times New Roman"/>
          <w:sz w:val="28"/>
          <w:szCs w:val="28"/>
        </w:rPr>
        <w:t>ловушечны</w:t>
      </w:r>
      <w:r w:rsidR="001B1512">
        <w:rPr>
          <w:rFonts w:ascii="Times New Roman" w:hAnsi="Times New Roman" w:cs="Times New Roman"/>
          <w:sz w:val="28"/>
          <w:szCs w:val="28"/>
        </w:rPr>
        <w:t>х</w:t>
      </w:r>
      <w:r w:rsidR="001B1512" w:rsidRPr="001B1512">
        <w:rPr>
          <w:rFonts w:ascii="Times New Roman" w:hAnsi="Times New Roman" w:cs="Times New Roman"/>
          <w:sz w:val="28"/>
          <w:szCs w:val="28"/>
        </w:rPr>
        <w:t xml:space="preserve"> (резервуарны</w:t>
      </w:r>
      <w:r w:rsidR="001B1512">
        <w:rPr>
          <w:rFonts w:ascii="Times New Roman" w:hAnsi="Times New Roman" w:cs="Times New Roman"/>
          <w:sz w:val="28"/>
          <w:szCs w:val="28"/>
        </w:rPr>
        <w:t>х</w:t>
      </w:r>
      <w:r w:rsidR="001B1512" w:rsidRPr="001B1512">
        <w:rPr>
          <w:rFonts w:ascii="Times New Roman" w:hAnsi="Times New Roman" w:cs="Times New Roman"/>
          <w:sz w:val="28"/>
          <w:szCs w:val="28"/>
        </w:rPr>
        <w:t>) и амбарны</w:t>
      </w:r>
      <w:r w:rsidR="001B1512">
        <w:rPr>
          <w:rFonts w:ascii="Times New Roman" w:hAnsi="Times New Roman" w:cs="Times New Roman"/>
          <w:sz w:val="28"/>
          <w:szCs w:val="28"/>
        </w:rPr>
        <w:t xml:space="preserve">х </w:t>
      </w:r>
      <w:r w:rsidR="0045180A">
        <w:rPr>
          <w:rFonts w:ascii="Times New Roman" w:hAnsi="Times New Roman" w:cs="Times New Roman"/>
          <w:sz w:val="28"/>
          <w:szCs w:val="28"/>
        </w:rPr>
        <w:t>нефтешламов</w:t>
      </w:r>
      <w:r w:rsidR="002E4295">
        <w:rPr>
          <w:rFonts w:ascii="Times New Roman" w:hAnsi="Times New Roman" w:cs="Times New Roman"/>
          <w:sz w:val="28"/>
          <w:szCs w:val="28"/>
        </w:rPr>
        <w:t>.</w:t>
      </w:r>
    </w:p>
    <w:p w:rsidR="0036249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17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46F2B" w:rsidRPr="00B640A3">
        <w:rPr>
          <w:rFonts w:ascii="Times New Roman" w:hAnsi="Times New Roman" w:cs="Times New Roman"/>
          <w:sz w:val="28"/>
          <w:szCs w:val="28"/>
        </w:rPr>
        <w:t>Методы и средства охраны водных объектов в рамках нефтегазовой отрасли</w:t>
      </w:r>
      <w:r w:rsidR="004D7232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7232" w:rsidRPr="00B640A3">
        <w:rPr>
          <w:rFonts w:ascii="Times New Roman" w:hAnsi="Times New Roman" w:cs="Times New Roman"/>
          <w:color w:val="000000" w:themeColor="text1"/>
          <w:sz w:val="28"/>
          <w:szCs w:val="28"/>
        </w:rPr>
        <w:t>Охрана и рекультивация почв в рамках нефтегазовой отрасли</w:t>
      </w:r>
      <w:r w:rsidR="004D7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B3C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18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4D7232" w:rsidRPr="00B640A3">
        <w:rPr>
          <w:rFonts w:ascii="Times New Roman" w:hAnsi="Times New Roman" w:cs="Times New Roman"/>
          <w:sz w:val="28"/>
          <w:szCs w:val="28"/>
        </w:rPr>
        <w:t>Структура природоохранных органов нефтегазовых предприятий</w:t>
      </w:r>
      <w:r w:rsidR="00046F2B" w:rsidRPr="00B64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F2B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640A3">
        <w:rPr>
          <w:rFonts w:ascii="Times New Roman" w:hAnsi="Times New Roman" w:cs="Times New Roman"/>
          <w:sz w:val="28"/>
          <w:szCs w:val="28"/>
        </w:rPr>
        <w:t>Локализация нарушенных земель при разлив</w:t>
      </w:r>
      <w:r w:rsidR="004D7232">
        <w:rPr>
          <w:rFonts w:ascii="Times New Roman" w:hAnsi="Times New Roman" w:cs="Times New Roman"/>
          <w:sz w:val="28"/>
          <w:szCs w:val="28"/>
        </w:rPr>
        <w:t>ах</w:t>
      </w:r>
      <w:r w:rsidR="00B640A3">
        <w:rPr>
          <w:rFonts w:ascii="Times New Roman" w:hAnsi="Times New Roman" w:cs="Times New Roman"/>
          <w:sz w:val="28"/>
          <w:szCs w:val="28"/>
        </w:rPr>
        <w:t xml:space="preserve"> нефти.</w:t>
      </w:r>
    </w:p>
    <w:p w:rsidR="00B640A3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7552CB" w:rsidRDefault="007552CB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19</w:t>
      </w:r>
    </w:p>
    <w:p w:rsidR="001B1512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Рациональные способы утилизации </w:t>
      </w:r>
      <w:r w:rsidRPr="001B1512">
        <w:rPr>
          <w:rFonts w:ascii="Times New Roman" w:hAnsi="Times New Roman" w:cs="Times New Roman"/>
          <w:sz w:val="28"/>
          <w:szCs w:val="28"/>
        </w:rPr>
        <w:t>нефтешлама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1B1512">
        <w:rPr>
          <w:rFonts w:ascii="Times New Roman" w:hAnsi="Times New Roman" w:cs="Times New Roman"/>
          <w:sz w:val="28"/>
          <w:szCs w:val="28"/>
        </w:rPr>
        <w:t>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нефтешлама </w:t>
      </w:r>
      <w:r w:rsidRPr="001B15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вторичного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1B3C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</w:t>
      </w:r>
      <w:r w:rsidR="001B1512">
        <w:rPr>
          <w:rFonts w:ascii="Times New Roman" w:hAnsi="Times New Roman" w:cs="Times New Roman"/>
          <w:sz w:val="28"/>
          <w:szCs w:val="28"/>
        </w:rPr>
        <w:t>Дезактивация радиоактивных шламов пластовых вод в нефтегазовой отрасли</w:t>
      </w:r>
      <w:r w:rsidR="001B1512" w:rsidRPr="00B640A3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985985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20</w:t>
      </w:r>
    </w:p>
    <w:p w:rsidR="002E4295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E4295">
        <w:rPr>
          <w:rFonts w:ascii="Times New Roman" w:hAnsi="Times New Roman" w:cs="Times New Roman"/>
          <w:sz w:val="28"/>
          <w:szCs w:val="28"/>
        </w:rPr>
        <w:t>Физико-химические и токсикологические характеристики загрязнителей окружающей среды при разведке и эксплуатации нефтегазовых месторождений.</w:t>
      </w:r>
    </w:p>
    <w:p w:rsidR="001B1512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640A3">
        <w:rPr>
          <w:rFonts w:ascii="Times New Roman" w:hAnsi="Times New Roman" w:cs="Times New Roman"/>
          <w:sz w:val="28"/>
          <w:szCs w:val="28"/>
        </w:rPr>
        <w:t>Правовые, экономические и организационные вопросы охраны окружающей среды при аварийном ремонте нефтепроводов.</w:t>
      </w:r>
    </w:p>
    <w:p w:rsidR="0098598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B20" w:rsidRPr="00937CBE" w:rsidRDefault="00E66B2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21</w:t>
      </w:r>
    </w:p>
    <w:p w:rsidR="00E66B2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14F32">
        <w:rPr>
          <w:rFonts w:ascii="Times New Roman" w:hAnsi="Times New Roman" w:cs="Times New Roman"/>
          <w:sz w:val="28"/>
          <w:szCs w:val="28"/>
        </w:rPr>
        <w:t>Чрезвычайные ситуации на объектах нефтегазового производства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141B3C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 xml:space="preserve">2) Загрязнение </w:t>
      </w:r>
      <w:r w:rsidR="00114F32">
        <w:rPr>
          <w:rFonts w:ascii="Times New Roman" w:hAnsi="Times New Roman" w:cs="Times New Roman"/>
          <w:sz w:val="28"/>
          <w:szCs w:val="28"/>
        </w:rPr>
        <w:t xml:space="preserve">морских вод </w:t>
      </w:r>
      <w:r w:rsidRPr="00B640A3">
        <w:rPr>
          <w:rFonts w:ascii="Times New Roman" w:hAnsi="Times New Roman" w:cs="Times New Roman"/>
          <w:sz w:val="28"/>
          <w:szCs w:val="28"/>
        </w:rPr>
        <w:t xml:space="preserve">при </w:t>
      </w:r>
      <w:r w:rsidR="00114F32">
        <w:rPr>
          <w:rFonts w:ascii="Times New Roman" w:hAnsi="Times New Roman" w:cs="Times New Roman"/>
          <w:sz w:val="28"/>
          <w:szCs w:val="28"/>
        </w:rPr>
        <w:t>бурении</w:t>
      </w:r>
      <w:r w:rsidRPr="00B640A3">
        <w:rPr>
          <w:rFonts w:ascii="Times New Roman" w:hAnsi="Times New Roman" w:cs="Times New Roman"/>
          <w:sz w:val="28"/>
          <w:szCs w:val="28"/>
        </w:rPr>
        <w:t xml:space="preserve"> нефтяных скважин.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22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эксплуатации фонтанных скважин</w:t>
      </w:r>
    </w:p>
    <w:p w:rsidR="00141B3C" w:rsidRPr="00B640A3" w:rsidRDefault="00B4415E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512">
        <w:rPr>
          <w:rFonts w:ascii="Times New Roman" w:hAnsi="Times New Roman" w:cs="Times New Roman"/>
          <w:sz w:val="28"/>
          <w:szCs w:val="28"/>
        </w:rPr>
        <w:t>) </w:t>
      </w:r>
      <w:r w:rsidR="00114F32">
        <w:rPr>
          <w:rFonts w:ascii="Times New Roman" w:hAnsi="Times New Roman" w:cs="Times New Roman"/>
          <w:sz w:val="28"/>
          <w:szCs w:val="28"/>
        </w:rPr>
        <w:t>Пожары на объектах нефтегазовой промышленности</w:t>
      </w:r>
      <w:r w:rsidR="00141B3C" w:rsidRPr="00B640A3">
        <w:rPr>
          <w:rFonts w:ascii="Times New Roman" w:hAnsi="Times New Roman" w:cs="Times New Roman"/>
          <w:sz w:val="28"/>
          <w:szCs w:val="28"/>
        </w:rPr>
        <w:t>.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23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эксплуатации газлифтных скважин.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031D">
        <w:rPr>
          <w:rFonts w:ascii="Times New Roman" w:hAnsi="Times New Roman" w:cs="Times New Roman"/>
          <w:sz w:val="28"/>
          <w:szCs w:val="28"/>
        </w:rPr>
        <w:t>Оценка экологической обстановки и воздействия нефтегазовых объектов на окружающую среду.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7552CB" w:rsidRDefault="007552CB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24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штанговой эксплуатации скважин.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031D">
        <w:rPr>
          <w:rFonts w:ascii="Times New Roman" w:hAnsi="Times New Roman" w:cs="Times New Roman"/>
          <w:sz w:val="28"/>
          <w:szCs w:val="28"/>
        </w:rPr>
        <w:t>Система комплексного мониторинга окружающей среды в районе нефтегазодобыче.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25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монтаже и эксплуатации скважин, оборудованных погружными насосами</w:t>
      </w:r>
      <w:r w:rsidR="00141B3C" w:rsidRPr="00B640A3">
        <w:rPr>
          <w:rFonts w:ascii="Times New Roman" w:hAnsi="Times New Roman" w:cs="Times New Roman"/>
          <w:sz w:val="28"/>
          <w:szCs w:val="28"/>
        </w:rPr>
        <w:t>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1B3C" w:rsidRPr="00B640A3">
        <w:rPr>
          <w:rFonts w:ascii="Times New Roman" w:hAnsi="Times New Roman" w:cs="Times New Roman"/>
          <w:sz w:val="28"/>
          <w:szCs w:val="28"/>
        </w:rPr>
        <w:t>Контроль состояния водной среды в сфере нефтегазового производства.</w:t>
      </w:r>
    </w:p>
    <w:p w:rsidR="006C4B10" w:rsidRDefault="007552CB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  <w:r w:rsidR="006C4B1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56CD9" w:rsidRDefault="0044667C" w:rsidP="00937CB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7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Выполнение практической части: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 горения нефти сопровождается образованием различных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продуктов горения. Состав продуктов сгорания зависит от состава нефти и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коэффициента избытка воздуха.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продуктом сгорания углеводородов является диоксид уг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лерода (СО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), но 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горение диффузионное и воздуха недостаточно, 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образуются оксид углерода (СО), продукты неполного сгорания – углеводороды различного строения (формальдегид, органические кислоты,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бенз(а)пирен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), сажа (С).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горения участвует азот, входящий в состав воздуха. При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высоких температурах он способен окисляться с образованием оксидов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азота (NO, NO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 состав нефти входят соединения серы (сероводород, меркаптаны, сульфиды и др.) то в процессе гор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 образуются оксиды серы (SO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SO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C7549" w:rsidRDefault="00937CBE" w:rsidP="009C7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C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ас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итать 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веществ, выделяющихся в атмосферу при горении нефти в амбарах, резервуарах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. Варианты исходных данных представлены в таблице 1</w:t>
      </w:r>
      <w:r w:rsidR="009C7549">
        <w:rPr>
          <w:rFonts w:ascii="Times New Roman" w:eastAsia="Times New Roman" w:hAnsi="Times New Roman" w:cs="Times New Roman"/>
          <w:sz w:val="28"/>
          <w:szCs w:val="20"/>
          <w:lang w:eastAsia="ru-RU"/>
        </w:rPr>
        <w:t>; р</w:t>
      </w:r>
      <w:r w:rsidR="009C7549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асчетные величины свести в таблицу</w:t>
      </w:r>
      <w:r w:rsidR="009C75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9C7549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00560" w:rsidRDefault="00A00560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 – Исходные данные для расчета</w:t>
      </w:r>
    </w:p>
    <w:p w:rsidR="00A00560" w:rsidRDefault="00A00560" w:rsidP="00937CBE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268946" cy="2583712"/>
            <wp:effectExtent l="0" t="0" r="0" b="7620"/>
            <wp:docPr id="5" name="Рисунок 5" descr="C:\Users\Галина\Documents\SCREEN_файл\Сохраненное изображение 2016-12-28_10-50-29.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SCREEN_файл\Сохраненное изображение 2016-12-28_10-50-29.6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34" cy="25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49" w:rsidRDefault="009C7549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 – результаты расчетов</w:t>
      </w:r>
    </w:p>
    <w:p w:rsidR="009C7549" w:rsidRDefault="009C7549" w:rsidP="009C75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939790" cy="970312"/>
            <wp:effectExtent l="0" t="0" r="3810" b="1270"/>
            <wp:docPr id="6" name="Рисунок 6" descr="C:\Users\Галина\Documents\SCREEN_файл\Сохраненное изображение 2016-12-28_11-0-27.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cuments\SCREEN_файл\Сохраненное изображение 2016-12-28_11-0-27.2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AA" w:rsidRDefault="00643CAA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76B33" w:rsidRDefault="00676B33" w:rsidP="00676B3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ЛИТЕРАТУРЫ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Тетельмин, В.В. Защита окружающей среды в нефтегазовом комплексе [Текст]: учеб. пособие /В.В. Тетельмин, В.А. Язев.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Долгопрудный: ИД 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Долгопрудный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2009.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351 с</w:t>
      </w:r>
      <w:r w:rsid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(Нефтегазовая инженерия). 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Безопасность жизнедеятельности. Безопасность технологических процессов и производств. Охрана труда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[Текст]: учеб. пособие для студ. </w:t>
      </w:r>
      <w:r w:rsidR="00756CD9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узов /П.П. Кукин [и др.].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М.: Высш. шк., 2007.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334 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С.В.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Вредные вещества: основы гигиенического нормирования и защиты от их воздействия: учеб. пособие /С.В.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Кудашев, В.Ф. Желтобрюхов; ВолгГТУ.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Волгоград, 2014.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 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Картушина Ю.Н. Обращение с твердыми отходами /Ю.Н. Картушина, В.Ф. Желтобрюхов, Г.А. Севрюкова. – Волгоград: ВолгГТУ, 2016. – 96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Объекты сервиса нефтегазовой отрасли. Газораспределние /В.Н. Карев, А.Б. Голованчиков, С.М. Леденев и др. – Волгоград: ВолгГТУ, 2015. – 246 с.</w:t>
      </w:r>
    </w:p>
    <w:p w:rsidR="00643CAA" w:rsidRDefault="00643CAA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Кокорина Н.Г. Детоксикация нефтезагрязненных почв хитозаном: монография /Н.Г. Кокорина, А.А. Околелова, А.Б. Голованчиков. – Волгоград: ВолгГТУ, 2012. – 204 с.</w:t>
      </w:r>
    </w:p>
    <w:p w:rsidR="00EB6BE6" w:rsidRPr="00EB6BE6" w:rsidRDefault="00EB6BE6" w:rsidP="00EB6BE6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Перхуткин, В.П.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Исследование техногенного воздействия на селитебные территории продуктов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аварийного горения нефти и нефтепродуктов: метод. указания для выполнения лабораторной работы /В.П. Перхуткин, Е.С. Бердникова. – Ухта: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УГТУ, 2008. – 18 с.</w:t>
      </w: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B6BE6" w:rsidRPr="00EB6BE6" w:rsidRDefault="00EB6BE6" w:rsidP="00EB6BE6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Методика расчета выбросов вредных веществ в атмосферу при свободном горении нефти и нефтепродуктов </w:t>
      </w:r>
      <w:r w:rsidR="007552CB"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[Электронный ресурс] Режим доступа: </w:t>
      </w:r>
      <w:hyperlink r:id="rId12" w:history="1">
        <w:r w:rsidRPr="00EB6BE6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0"/>
            <w:u w:val="none"/>
            <w:lang w:eastAsia="ru-RU"/>
          </w:rPr>
          <w:t>http://www.complexdoc.ru/ntdpdf/543472/</w:t>
        </w:r>
      </w:hyperlink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metodika_</w:t>
      </w:r>
    </w:p>
    <w:p w:rsidR="007552CB" w:rsidRPr="00EB6BE6" w:rsidRDefault="00EB6BE6" w:rsidP="00EB6BE6">
      <w:pPr>
        <w:pStyle w:val="a8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rascheta_vybrosov_vrednykh_veshchestv_v_atmosferu_pri_svobodnom.pdf</w:t>
      </w:r>
    </w:p>
    <w:p w:rsidR="00676B33" w:rsidRDefault="00676B3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44667C" w:rsidRDefault="0044667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415E">
        <w:rPr>
          <w:rFonts w:ascii="Times New Roman" w:hAnsi="Times New Roman" w:cs="Times New Roman"/>
          <w:sz w:val="28"/>
          <w:szCs w:val="28"/>
        </w:rPr>
        <w:t>Безопасность процессов и производств сервиса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Зачтена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90725F" w:rsidRDefault="0090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1DA" w:rsidRDefault="00F85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F851DA" w:rsidRDefault="00F85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937CBE" w:rsidRDefault="00937CBE" w:rsidP="00937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131923"/>
            <wp:effectExtent l="0" t="0" r="3810" b="2540"/>
            <wp:docPr id="7" name="Рисунок 7" descr="C:\Users\Галина\Documents\SCREEN_файл\Сохраненное изображение 2016-12-28_11-1-42.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cuments\SCREEN_файл\Сохраненное изображение 2016-12-28_11-1-42.74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573778"/>
            <wp:effectExtent l="0" t="0" r="3810" b="0"/>
            <wp:docPr id="12" name="Рисунок 12" descr="C:\Users\Галина\Documents\SCREEN_файл\Сохраненное изображение 2016-12-28_11-1-51.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SCREEN_файл\Сохраненное изображение 2016-12-28_11-1-51.3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B0D" w:rsidRDefault="00DC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BE" w:rsidRDefault="00937CBE" w:rsidP="00937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ПРИЛОЖЕНИЕ 2</w:t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07457"/>
            <wp:effectExtent l="0" t="0" r="3810" b="7620"/>
            <wp:docPr id="19" name="Рисунок 19" descr="C:\Users\Галина\Documents\SCREEN_файл\Сохраненное изображение 2016-12-28_11-2-4.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cuments\SCREEN_файл\Сохраненное изображение 2016-12-28_11-2-4.5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0D" w:rsidRDefault="00DC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CD9" w:rsidRDefault="00937CBE" w:rsidP="00DC6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заметок</w:t>
      </w:r>
    </w:p>
    <w:p w:rsidR="00937CBE" w:rsidRDefault="0093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BE" w:rsidRPr="00756CD9" w:rsidRDefault="00937CBE" w:rsidP="00DC6B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CBE" w:rsidRPr="00756CD9" w:rsidSect="007552CB">
      <w:footerReference w:type="default" r:id="rId16"/>
      <w:pgSz w:w="11906" w:h="16838"/>
      <w:pgMar w:top="99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5F" w:rsidRDefault="0004605F" w:rsidP="005F1EFD">
      <w:pPr>
        <w:spacing w:after="0" w:line="240" w:lineRule="auto"/>
      </w:pPr>
      <w:r>
        <w:separator/>
      </w:r>
    </w:p>
  </w:endnote>
  <w:endnote w:type="continuationSeparator" w:id="0">
    <w:p w:rsidR="0004605F" w:rsidRDefault="0004605F" w:rsidP="005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972810"/>
      <w:docPartObj>
        <w:docPartGallery w:val="Page Numbers (Bottom of Page)"/>
        <w:docPartUnique/>
      </w:docPartObj>
    </w:sdtPr>
    <w:sdtEndPr/>
    <w:sdtContent>
      <w:p w:rsidR="00A35B00" w:rsidRPr="005F1EFD" w:rsidRDefault="00A35B0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CBE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5B00" w:rsidRPr="005F1EFD" w:rsidRDefault="00A35B00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5F" w:rsidRDefault="0004605F" w:rsidP="005F1EFD">
      <w:pPr>
        <w:spacing w:after="0" w:line="240" w:lineRule="auto"/>
      </w:pPr>
      <w:r>
        <w:separator/>
      </w:r>
    </w:p>
  </w:footnote>
  <w:footnote w:type="continuationSeparator" w:id="0">
    <w:p w:rsidR="0004605F" w:rsidRDefault="0004605F" w:rsidP="005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F"/>
    <w:multiLevelType w:val="hybridMultilevel"/>
    <w:tmpl w:val="60DE7E70"/>
    <w:lvl w:ilvl="0" w:tplc="8918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4483A"/>
    <w:multiLevelType w:val="hybridMultilevel"/>
    <w:tmpl w:val="71DEC488"/>
    <w:lvl w:ilvl="0" w:tplc="859EA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53151"/>
    <w:multiLevelType w:val="hybridMultilevel"/>
    <w:tmpl w:val="6AC20BFA"/>
    <w:lvl w:ilvl="0" w:tplc="172E8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5717"/>
    <w:multiLevelType w:val="hybridMultilevel"/>
    <w:tmpl w:val="4FF60C42"/>
    <w:lvl w:ilvl="0" w:tplc="BBA2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36DAC"/>
    <w:multiLevelType w:val="hybridMultilevel"/>
    <w:tmpl w:val="7B12BDE0"/>
    <w:lvl w:ilvl="0" w:tplc="A12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8E568A"/>
    <w:multiLevelType w:val="hybridMultilevel"/>
    <w:tmpl w:val="7BB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6F2D"/>
    <w:multiLevelType w:val="hybridMultilevel"/>
    <w:tmpl w:val="8C1209A6"/>
    <w:lvl w:ilvl="0" w:tplc="49A6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FD34B9"/>
    <w:multiLevelType w:val="hybridMultilevel"/>
    <w:tmpl w:val="565C5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223F"/>
    <w:multiLevelType w:val="hybridMultilevel"/>
    <w:tmpl w:val="4746DA5C"/>
    <w:lvl w:ilvl="0" w:tplc="C54E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6D1483"/>
    <w:multiLevelType w:val="hybridMultilevel"/>
    <w:tmpl w:val="C3401E08"/>
    <w:lvl w:ilvl="0" w:tplc="2630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506D34"/>
    <w:multiLevelType w:val="hybridMultilevel"/>
    <w:tmpl w:val="885A7C16"/>
    <w:lvl w:ilvl="0" w:tplc="3EE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76C4A"/>
    <w:multiLevelType w:val="hybridMultilevel"/>
    <w:tmpl w:val="55C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56FC0"/>
    <w:multiLevelType w:val="hybridMultilevel"/>
    <w:tmpl w:val="1BF4CA6E"/>
    <w:lvl w:ilvl="0" w:tplc="3DD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37AD7"/>
    <w:multiLevelType w:val="hybridMultilevel"/>
    <w:tmpl w:val="327E7762"/>
    <w:lvl w:ilvl="0" w:tplc="A17E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91F24"/>
    <w:multiLevelType w:val="hybridMultilevel"/>
    <w:tmpl w:val="8BBE7F44"/>
    <w:lvl w:ilvl="0" w:tplc="8D0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2C1079"/>
    <w:multiLevelType w:val="hybridMultilevel"/>
    <w:tmpl w:val="8E561AD0"/>
    <w:lvl w:ilvl="0" w:tplc="2A5C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D431D"/>
    <w:multiLevelType w:val="hybridMultilevel"/>
    <w:tmpl w:val="567646CC"/>
    <w:lvl w:ilvl="0" w:tplc="8232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15884"/>
    <w:multiLevelType w:val="hybridMultilevel"/>
    <w:tmpl w:val="9B300FC6"/>
    <w:lvl w:ilvl="0" w:tplc="E172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1201C5"/>
    <w:multiLevelType w:val="hybridMultilevel"/>
    <w:tmpl w:val="29E6DD30"/>
    <w:lvl w:ilvl="0" w:tplc="083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06D5E"/>
    <w:multiLevelType w:val="hybridMultilevel"/>
    <w:tmpl w:val="33F21970"/>
    <w:lvl w:ilvl="0" w:tplc="5272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305A8A"/>
    <w:multiLevelType w:val="hybridMultilevel"/>
    <w:tmpl w:val="92E6E950"/>
    <w:lvl w:ilvl="0" w:tplc="3C783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C92424"/>
    <w:multiLevelType w:val="hybridMultilevel"/>
    <w:tmpl w:val="3A5E7004"/>
    <w:lvl w:ilvl="0" w:tplc="9890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E3B89"/>
    <w:multiLevelType w:val="hybridMultilevel"/>
    <w:tmpl w:val="2AB48CA2"/>
    <w:lvl w:ilvl="0" w:tplc="0A34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7021F5"/>
    <w:multiLevelType w:val="hybridMultilevel"/>
    <w:tmpl w:val="83BC442C"/>
    <w:lvl w:ilvl="0" w:tplc="AE848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8010A0"/>
    <w:multiLevelType w:val="hybridMultilevel"/>
    <w:tmpl w:val="B5FE65CE"/>
    <w:lvl w:ilvl="0" w:tplc="4C4A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3371F3"/>
    <w:multiLevelType w:val="hybridMultilevel"/>
    <w:tmpl w:val="3AE6DB84"/>
    <w:lvl w:ilvl="0" w:tplc="0010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A56841"/>
    <w:multiLevelType w:val="hybridMultilevel"/>
    <w:tmpl w:val="46BADAE6"/>
    <w:lvl w:ilvl="0" w:tplc="C536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FF4558"/>
    <w:multiLevelType w:val="hybridMultilevel"/>
    <w:tmpl w:val="544ECF38"/>
    <w:lvl w:ilvl="0" w:tplc="6146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8E79B9"/>
    <w:multiLevelType w:val="hybridMultilevel"/>
    <w:tmpl w:val="35C889FA"/>
    <w:lvl w:ilvl="0" w:tplc="01B0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EF658E"/>
    <w:multiLevelType w:val="hybridMultilevel"/>
    <w:tmpl w:val="87CAE516"/>
    <w:lvl w:ilvl="0" w:tplc="6524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160498"/>
    <w:multiLevelType w:val="hybridMultilevel"/>
    <w:tmpl w:val="85ACBA0A"/>
    <w:lvl w:ilvl="0" w:tplc="205C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B7353E"/>
    <w:multiLevelType w:val="hybridMultilevel"/>
    <w:tmpl w:val="44CE14D2"/>
    <w:lvl w:ilvl="0" w:tplc="6088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7D546A"/>
    <w:multiLevelType w:val="hybridMultilevel"/>
    <w:tmpl w:val="E2D0D58A"/>
    <w:lvl w:ilvl="0" w:tplc="8514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E00140"/>
    <w:multiLevelType w:val="hybridMultilevel"/>
    <w:tmpl w:val="FEA6AEE8"/>
    <w:lvl w:ilvl="0" w:tplc="C76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0E5770"/>
    <w:multiLevelType w:val="hybridMultilevel"/>
    <w:tmpl w:val="F3269C62"/>
    <w:lvl w:ilvl="0" w:tplc="AD7C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80D81"/>
    <w:multiLevelType w:val="hybridMultilevel"/>
    <w:tmpl w:val="F82E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32904"/>
    <w:multiLevelType w:val="hybridMultilevel"/>
    <w:tmpl w:val="31AC0552"/>
    <w:lvl w:ilvl="0" w:tplc="1294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F2329F"/>
    <w:multiLevelType w:val="hybridMultilevel"/>
    <w:tmpl w:val="01CAE97E"/>
    <w:lvl w:ilvl="0" w:tplc="CCF2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7A3369"/>
    <w:multiLevelType w:val="hybridMultilevel"/>
    <w:tmpl w:val="8178532E"/>
    <w:lvl w:ilvl="0" w:tplc="D7A2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25"/>
  </w:num>
  <w:num w:numId="5">
    <w:abstractNumId w:val="39"/>
  </w:num>
  <w:num w:numId="6">
    <w:abstractNumId w:val="38"/>
  </w:num>
  <w:num w:numId="7">
    <w:abstractNumId w:val="30"/>
  </w:num>
  <w:num w:numId="8">
    <w:abstractNumId w:val="34"/>
  </w:num>
  <w:num w:numId="9">
    <w:abstractNumId w:val="17"/>
  </w:num>
  <w:num w:numId="10">
    <w:abstractNumId w:val="37"/>
  </w:num>
  <w:num w:numId="11">
    <w:abstractNumId w:val="20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29"/>
  </w:num>
  <w:num w:numId="17">
    <w:abstractNumId w:val="21"/>
  </w:num>
  <w:num w:numId="18">
    <w:abstractNumId w:val="6"/>
  </w:num>
  <w:num w:numId="19">
    <w:abstractNumId w:val="8"/>
  </w:num>
  <w:num w:numId="20">
    <w:abstractNumId w:val="13"/>
  </w:num>
  <w:num w:numId="21">
    <w:abstractNumId w:val="3"/>
  </w:num>
  <w:num w:numId="22">
    <w:abstractNumId w:val="2"/>
  </w:num>
  <w:num w:numId="23">
    <w:abstractNumId w:val="31"/>
  </w:num>
  <w:num w:numId="24">
    <w:abstractNumId w:val="42"/>
  </w:num>
  <w:num w:numId="25">
    <w:abstractNumId w:val="0"/>
  </w:num>
  <w:num w:numId="26">
    <w:abstractNumId w:val="26"/>
  </w:num>
  <w:num w:numId="27">
    <w:abstractNumId w:val="4"/>
  </w:num>
  <w:num w:numId="28">
    <w:abstractNumId w:val="16"/>
  </w:num>
  <w:num w:numId="29">
    <w:abstractNumId w:val="9"/>
  </w:num>
  <w:num w:numId="30">
    <w:abstractNumId w:val="28"/>
  </w:num>
  <w:num w:numId="31">
    <w:abstractNumId w:val="15"/>
  </w:num>
  <w:num w:numId="32">
    <w:abstractNumId w:val="43"/>
  </w:num>
  <w:num w:numId="33">
    <w:abstractNumId w:val="27"/>
  </w:num>
  <w:num w:numId="34">
    <w:abstractNumId w:val="1"/>
  </w:num>
  <w:num w:numId="35">
    <w:abstractNumId w:val="32"/>
  </w:num>
  <w:num w:numId="36">
    <w:abstractNumId w:val="41"/>
  </w:num>
  <w:num w:numId="37">
    <w:abstractNumId w:val="33"/>
  </w:num>
  <w:num w:numId="38">
    <w:abstractNumId w:val="35"/>
  </w:num>
  <w:num w:numId="39">
    <w:abstractNumId w:val="14"/>
  </w:num>
  <w:num w:numId="40">
    <w:abstractNumId w:val="36"/>
  </w:num>
  <w:num w:numId="41">
    <w:abstractNumId w:val="40"/>
  </w:num>
  <w:num w:numId="42">
    <w:abstractNumId w:val="5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05CB9"/>
    <w:rsid w:val="000374EC"/>
    <w:rsid w:val="00042EA8"/>
    <w:rsid w:val="0004605F"/>
    <w:rsid w:val="00046F2B"/>
    <w:rsid w:val="00047AF1"/>
    <w:rsid w:val="000A4608"/>
    <w:rsid w:val="000C1FBC"/>
    <w:rsid w:val="00114F32"/>
    <w:rsid w:val="001158AB"/>
    <w:rsid w:val="0013771A"/>
    <w:rsid w:val="00141B3C"/>
    <w:rsid w:val="0016733A"/>
    <w:rsid w:val="001B1512"/>
    <w:rsid w:val="00225D21"/>
    <w:rsid w:val="002422BD"/>
    <w:rsid w:val="0024487C"/>
    <w:rsid w:val="00257FE5"/>
    <w:rsid w:val="002A70B6"/>
    <w:rsid w:val="002A7F6E"/>
    <w:rsid w:val="002B62E9"/>
    <w:rsid w:val="002E4295"/>
    <w:rsid w:val="003059DD"/>
    <w:rsid w:val="003244A2"/>
    <w:rsid w:val="00362495"/>
    <w:rsid w:val="003B54E2"/>
    <w:rsid w:val="003C4CC2"/>
    <w:rsid w:val="003C5E5F"/>
    <w:rsid w:val="003D1C1C"/>
    <w:rsid w:val="00400410"/>
    <w:rsid w:val="0043122C"/>
    <w:rsid w:val="0044667C"/>
    <w:rsid w:val="0045180A"/>
    <w:rsid w:val="004833BF"/>
    <w:rsid w:val="004D7232"/>
    <w:rsid w:val="004E5099"/>
    <w:rsid w:val="00562C69"/>
    <w:rsid w:val="005764D2"/>
    <w:rsid w:val="005807D0"/>
    <w:rsid w:val="005A481F"/>
    <w:rsid w:val="005D13C5"/>
    <w:rsid w:val="005F1EFD"/>
    <w:rsid w:val="00616095"/>
    <w:rsid w:val="00643CAA"/>
    <w:rsid w:val="0065646B"/>
    <w:rsid w:val="00664ED9"/>
    <w:rsid w:val="006740F0"/>
    <w:rsid w:val="00676B33"/>
    <w:rsid w:val="006A45E6"/>
    <w:rsid w:val="006B2BD6"/>
    <w:rsid w:val="006C4B10"/>
    <w:rsid w:val="006D3110"/>
    <w:rsid w:val="006D3DE4"/>
    <w:rsid w:val="006D74A2"/>
    <w:rsid w:val="00751552"/>
    <w:rsid w:val="007552CB"/>
    <w:rsid w:val="00756CD9"/>
    <w:rsid w:val="00764EAC"/>
    <w:rsid w:val="00767DF3"/>
    <w:rsid w:val="007F128E"/>
    <w:rsid w:val="008068AB"/>
    <w:rsid w:val="008239A0"/>
    <w:rsid w:val="0084402A"/>
    <w:rsid w:val="00844C37"/>
    <w:rsid w:val="00896AD1"/>
    <w:rsid w:val="008B25AC"/>
    <w:rsid w:val="008D50ED"/>
    <w:rsid w:val="008D5D95"/>
    <w:rsid w:val="0090725F"/>
    <w:rsid w:val="00937CBE"/>
    <w:rsid w:val="00985985"/>
    <w:rsid w:val="009A5607"/>
    <w:rsid w:val="009C7549"/>
    <w:rsid w:val="00A00560"/>
    <w:rsid w:val="00A04753"/>
    <w:rsid w:val="00A23DB8"/>
    <w:rsid w:val="00A3380F"/>
    <w:rsid w:val="00A35B00"/>
    <w:rsid w:val="00A81C93"/>
    <w:rsid w:val="00AC68CE"/>
    <w:rsid w:val="00AF0D46"/>
    <w:rsid w:val="00B12E5C"/>
    <w:rsid w:val="00B4415E"/>
    <w:rsid w:val="00B640A3"/>
    <w:rsid w:val="00B864AA"/>
    <w:rsid w:val="00B948A9"/>
    <w:rsid w:val="00BA6D6E"/>
    <w:rsid w:val="00BD031D"/>
    <w:rsid w:val="00BD07C8"/>
    <w:rsid w:val="00C14555"/>
    <w:rsid w:val="00C42A25"/>
    <w:rsid w:val="00C528B0"/>
    <w:rsid w:val="00C8371A"/>
    <w:rsid w:val="00CA659A"/>
    <w:rsid w:val="00CA7279"/>
    <w:rsid w:val="00D168F6"/>
    <w:rsid w:val="00D312AE"/>
    <w:rsid w:val="00D55671"/>
    <w:rsid w:val="00D85CEE"/>
    <w:rsid w:val="00DA6846"/>
    <w:rsid w:val="00DC6B0D"/>
    <w:rsid w:val="00E4223F"/>
    <w:rsid w:val="00E66B20"/>
    <w:rsid w:val="00E66F54"/>
    <w:rsid w:val="00EB6BE6"/>
    <w:rsid w:val="00F23A7A"/>
    <w:rsid w:val="00F851DA"/>
    <w:rsid w:val="00FD37A2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2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character" w:customStyle="1" w:styleId="apple-converted-space">
    <w:name w:val="apple-converted-space"/>
    <w:basedOn w:val="a0"/>
    <w:rsid w:val="001B1512"/>
  </w:style>
  <w:style w:type="character" w:styleId="af">
    <w:name w:val="Hyperlink"/>
    <w:basedOn w:val="a0"/>
    <w:uiPriority w:val="99"/>
    <w:unhideWhenUsed/>
    <w:rsid w:val="00EB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2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character" w:customStyle="1" w:styleId="apple-converted-space">
    <w:name w:val="apple-converted-space"/>
    <w:basedOn w:val="a0"/>
    <w:rsid w:val="001B1512"/>
  </w:style>
  <w:style w:type="character" w:styleId="af">
    <w:name w:val="Hyperlink"/>
    <w:basedOn w:val="a0"/>
    <w:uiPriority w:val="99"/>
    <w:unhideWhenUsed/>
    <w:rsid w:val="00EB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lexdoc.ru/ntdpdf/54347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C96-4F3F-4F0A-8F7C-5D7FABF9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30</cp:revision>
  <dcterms:created xsi:type="dcterms:W3CDTF">2016-12-27T06:03:00Z</dcterms:created>
  <dcterms:modified xsi:type="dcterms:W3CDTF">2016-12-28T08:08:00Z</dcterms:modified>
</cp:coreProperties>
</file>