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914BC" w:rsidRPr="00B754F6" w:rsidRDefault="00EA57BB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914BC" w:rsidRPr="00B754F6">
        <w:rPr>
          <w:rFonts w:ascii="Times New Roman" w:hAnsi="Times New Roman"/>
          <w:sz w:val="28"/>
          <w:szCs w:val="28"/>
        </w:rPr>
        <w:t>ысшего образования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«Волгоградский государственный технический университет»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Кафедра «</w:t>
      </w:r>
      <w:r w:rsidR="00E149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Менеджмента</w:t>
      </w:r>
      <w:r w:rsidR="00E14954" w:rsidRPr="00E149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149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финансов производственных систем и технологического предпринимательства</w:t>
      </w:r>
      <w:r w:rsidRPr="00B754F6">
        <w:rPr>
          <w:rFonts w:ascii="Times New Roman" w:hAnsi="Times New Roman"/>
          <w:sz w:val="28"/>
          <w:szCs w:val="28"/>
        </w:rPr>
        <w:t>»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2CFB" w:rsidRDefault="00EF2CF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BC" w:rsidRPr="00B754F6" w:rsidRDefault="00A128D4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выполнения</w:t>
      </w:r>
      <w:r w:rsidR="001914BC" w:rsidRPr="00B754F6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p w:rsidR="001914BC" w:rsidRPr="00B754F6" w:rsidRDefault="00EF2CFB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</w:t>
      </w:r>
      <w:r w:rsidR="000B7BD2">
        <w:rPr>
          <w:rFonts w:ascii="Times New Roman" w:hAnsi="Times New Roman" w:cs="Times New Roman"/>
          <w:sz w:val="28"/>
          <w:szCs w:val="28"/>
        </w:rPr>
        <w:t>«</w:t>
      </w:r>
      <w:r w:rsidR="00EA57BB">
        <w:rPr>
          <w:rFonts w:ascii="Times New Roman" w:hAnsi="Times New Roman" w:cs="Times New Roman"/>
          <w:sz w:val="28"/>
          <w:szCs w:val="28"/>
        </w:rPr>
        <w:t>Управление предприятием</w:t>
      </w:r>
      <w:r w:rsidR="000B7BD2">
        <w:rPr>
          <w:rFonts w:ascii="Times New Roman" w:hAnsi="Times New Roman" w:cs="Times New Roman"/>
          <w:sz w:val="28"/>
          <w:szCs w:val="28"/>
        </w:rPr>
        <w:t>»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для студентов</w:t>
      </w:r>
      <w:r w:rsidR="00EF2CFB">
        <w:rPr>
          <w:rFonts w:ascii="Times New Roman" w:hAnsi="Times New Roman" w:cs="Times New Roman"/>
          <w:sz w:val="28"/>
          <w:szCs w:val="28"/>
        </w:rPr>
        <w:t xml:space="preserve"> 2-ого </w:t>
      </w:r>
      <w:r w:rsidR="006A691E">
        <w:rPr>
          <w:rFonts w:ascii="Times New Roman" w:hAnsi="Times New Roman" w:cs="Times New Roman"/>
          <w:sz w:val="28"/>
          <w:szCs w:val="28"/>
        </w:rPr>
        <w:t>курса</w:t>
      </w:r>
      <w:r w:rsidRPr="00B754F6">
        <w:rPr>
          <w:rFonts w:ascii="Times New Roman" w:hAnsi="Times New Roman" w:cs="Times New Roman"/>
          <w:sz w:val="28"/>
          <w:szCs w:val="28"/>
        </w:rPr>
        <w:t xml:space="preserve"> заочно</w:t>
      </w:r>
      <w:r w:rsidR="006A691E">
        <w:rPr>
          <w:rFonts w:ascii="Times New Roman" w:hAnsi="Times New Roman" w:cs="Times New Roman"/>
          <w:sz w:val="28"/>
          <w:szCs w:val="28"/>
        </w:rPr>
        <w:t>й (</w:t>
      </w:r>
      <w:r w:rsidRPr="00B754F6">
        <w:rPr>
          <w:rFonts w:ascii="Times New Roman" w:hAnsi="Times New Roman" w:cs="Times New Roman"/>
          <w:sz w:val="28"/>
          <w:szCs w:val="28"/>
        </w:rPr>
        <w:t>сокращенной</w:t>
      </w:r>
      <w:r w:rsidR="00EA57BB">
        <w:rPr>
          <w:rFonts w:ascii="Times New Roman" w:hAnsi="Times New Roman" w:cs="Times New Roman"/>
          <w:sz w:val="28"/>
          <w:szCs w:val="28"/>
        </w:rPr>
        <w:t xml:space="preserve"> / полной</w:t>
      </w:r>
      <w:r w:rsidR="006A691E">
        <w:rPr>
          <w:rFonts w:ascii="Times New Roman" w:hAnsi="Times New Roman" w:cs="Times New Roman"/>
          <w:sz w:val="28"/>
          <w:szCs w:val="28"/>
        </w:rPr>
        <w:t>)</w:t>
      </w:r>
      <w:r w:rsidR="00EF2CFB">
        <w:rPr>
          <w:rFonts w:ascii="Times New Roman" w:hAnsi="Times New Roman" w:cs="Times New Roman"/>
          <w:sz w:val="28"/>
          <w:szCs w:val="28"/>
        </w:rPr>
        <w:t xml:space="preserve"> </w:t>
      </w:r>
      <w:r w:rsidR="000B7BD2">
        <w:rPr>
          <w:rFonts w:ascii="Times New Roman" w:hAnsi="Times New Roman" w:cs="Times New Roman"/>
          <w:sz w:val="28"/>
          <w:szCs w:val="28"/>
        </w:rPr>
        <w:t>форм</w:t>
      </w:r>
      <w:r w:rsidR="00EF2CFB">
        <w:rPr>
          <w:rFonts w:ascii="Times New Roman" w:hAnsi="Times New Roman" w:cs="Times New Roman"/>
          <w:sz w:val="28"/>
          <w:szCs w:val="28"/>
        </w:rPr>
        <w:t>ы</w:t>
      </w:r>
      <w:r w:rsidRPr="00B754F6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Кировского вечернего факультета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 ст. пр.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754F6">
        <w:rPr>
          <w:rFonts w:ascii="Times New Roman" w:hAnsi="Times New Roman" w:cs="Times New Roman"/>
          <w:sz w:val="28"/>
          <w:szCs w:val="28"/>
        </w:rPr>
        <w:t>афедры ММОП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Текин А.В.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2CFB" w:rsidRDefault="00EF2CF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Pr="00B754F6" w:rsidRDefault="00A24D5F" w:rsidP="00B754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</w:t>
      </w:r>
      <w:r w:rsidR="00E14954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572">
        <w:rPr>
          <w:rFonts w:ascii="Times New Roman" w:hAnsi="Times New Roman" w:cs="Times New Roman"/>
          <w:b/>
          <w:sz w:val="28"/>
          <w:szCs w:val="28"/>
          <w:u w:val="single"/>
        </w:rPr>
        <w:t>Общие пояснения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41572" w:rsidRP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1CC0" w:rsidRPr="00A77475" w:rsidRDefault="005D1CC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5">
        <w:rPr>
          <w:rFonts w:ascii="Times New Roman" w:hAnsi="Times New Roman" w:cs="Times New Roman"/>
          <w:sz w:val="28"/>
          <w:szCs w:val="28"/>
        </w:rPr>
        <w:t>Контрольная работа состоит из написания</w:t>
      </w:r>
      <w:r w:rsidR="003D6124">
        <w:rPr>
          <w:rFonts w:ascii="Times New Roman" w:hAnsi="Times New Roman" w:cs="Times New Roman"/>
          <w:sz w:val="28"/>
          <w:szCs w:val="28"/>
        </w:rPr>
        <w:t xml:space="preserve"> ответов по теоретическим вопросам</w:t>
      </w:r>
      <w:r w:rsidR="006A691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A691E">
        <w:rPr>
          <w:rFonts w:ascii="Times New Roman" w:hAnsi="Times New Roman" w:cs="Times New Roman"/>
          <w:sz w:val="28"/>
          <w:szCs w:val="28"/>
        </w:rPr>
        <w:t>решения практической</w:t>
      </w:r>
      <w:r w:rsidRPr="00A77475">
        <w:rPr>
          <w:rFonts w:ascii="Times New Roman" w:hAnsi="Times New Roman" w:cs="Times New Roman"/>
          <w:sz w:val="28"/>
          <w:szCs w:val="28"/>
        </w:rPr>
        <w:t xml:space="preserve"> </w:t>
      </w:r>
      <w:r w:rsidR="006A691E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="006A691E">
        <w:rPr>
          <w:rFonts w:ascii="Times New Roman" w:hAnsi="Times New Roman" w:cs="Times New Roman"/>
          <w:sz w:val="28"/>
          <w:szCs w:val="28"/>
        </w:rPr>
        <w:t xml:space="preserve"> (кейса)</w:t>
      </w:r>
      <w:r w:rsidRPr="00A77475">
        <w:rPr>
          <w:rFonts w:ascii="Times New Roman" w:hAnsi="Times New Roman" w:cs="Times New Roman"/>
          <w:sz w:val="28"/>
          <w:szCs w:val="28"/>
        </w:rPr>
        <w:t>.</w:t>
      </w:r>
    </w:p>
    <w:p w:rsidR="00541572" w:rsidRDefault="00E82D3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475">
        <w:rPr>
          <w:rFonts w:ascii="Times New Roman" w:hAnsi="Times New Roman" w:cs="Times New Roman"/>
          <w:sz w:val="28"/>
          <w:szCs w:val="28"/>
        </w:rPr>
        <w:t xml:space="preserve">Написание теоретических вопросов представляет собой 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>РЕФЕРИРОВАНИЕ НАУЧНЫХ СТАТЕЙ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>, ПУБЛИКАЦИЙ, МОНОГРАФИЙ, МАТЕРИАЛОВ КОНФЕРЕНЦИЙ</w:t>
      </w:r>
      <w:r w:rsidR="003C1F59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и пр.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ПО УКАЗАННЫМ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В ВОПРОСАХ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ПРОБЛЕМАТИКАМ</w:t>
      </w:r>
      <w:r w:rsidR="00411EBF" w:rsidRPr="00A774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344474">
        <w:rPr>
          <w:rFonts w:ascii="Times New Roman" w:hAnsi="Times New Roman" w:cs="Times New Roman"/>
          <w:sz w:val="28"/>
          <w:szCs w:val="28"/>
        </w:rPr>
        <w:t>Использование данных учебников и учебных пособий</w:t>
      </w:r>
      <w:r w:rsidR="0047711F">
        <w:rPr>
          <w:rFonts w:ascii="Times New Roman" w:hAnsi="Times New Roman" w:cs="Times New Roman"/>
          <w:sz w:val="28"/>
          <w:szCs w:val="28"/>
        </w:rPr>
        <w:t xml:space="preserve"> (не ранее 2010 издания)</w:t>
      </w:r>
      <w:r>
        <w:rPr>
          <w:rFonts w:ascii="Times New Roman" w:hAnsi="Times New Roman" w:cs="Times New Roman"/>
          <w:sz w:val="28"/>
          <w:szCs w:val="28"/>
        </w:rPr>
        <w:t>, а также материалов сети Интернет (за исключением электронных статей, публикаций, монографий)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допустимо </w:t>
      </w:r>
      <w:r w:rsidRPr="00602AC5">
        <w:rPr>
          <w:rFonts w:ascii="Times New Roman" w:hAnsi="Times New Roman" w:cs="Times New Roman"/>
          <w:sz w:val="28"/>
          <w:szCs w:val="28"/>
          <w:u w:val="single"/>
        </w:rPr>
        <w:t>ИСКЛЮЧИТЕЛЬНО</w:t>
      </w:r>
      <w:r w:rsidRPr="0034447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целях пояснения теоретических положений, определения экономического содержания, сущности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специфики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рассматриваемых в вопросе экономических категорий, </w:t>
      </w:r>
      <w:r w:rsidRPr="00602AC5">
        <w:rPr>
          <w:rFonts w:ascii="Times New Roman" w:hAnsi="Times New Roman" w:cs="Times New Roman"/>
          <w:caps/>
          <w:sz w:val="28"/>
          <w:szCs w:val="28"/>
          <w:u w:val="single"/>
        </w:rPr>
        <w:t>в объеме не более 10% общего объема текста по одному вопросу.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ССЫЛКИ НА ИСПОЛЬЗОВАНИЕ ВСЕЙ ЛИТЕРАТУРЫ И ИНТЕРНЕТ ИСТОЧНИКОВ ОБЯЗАТЕЛЬНЫ!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Целью подобного реферирования является рассмотрение современного состояния определенных экономических проблем и задач, степени их научной разработанности, актуальности и практи</w:t>
      </w:r>
      <w:r w:rsidR="00992445">
        <w:rPr>
          <w:rFonts w:ascii="Times New Roman" w:hAnsi="Times New Roman" w:cs="Times New Roman"/>
          <w:sz w:val="28"/>
          <w:szCs w:val="28"/>
        </w:rPr>
        <w:t>ческой значимости их дальнейших</w:t>
      </w:r>
      <w:r w:rsidRPr="003D6124">
        <w:rPr>
          <w:rFonts w:ascii="Times New Roman" w:hAnsi="Times New Roman" w:cs="Times New Roman"/>
          <w:sz w:val="28"/>
          <w:szCs w:val="28"/>
        </w:rPr>
        <w:t xml:space="preserve"> исследования и разработки. 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В ходе реферирования, студент обязан выдерживать структурность и системность изложения мысли по каждому вопросу: введение, обоснование актуальности, изложение теоретических положений, степень разработанности проблемы, наличие практического опыта, собственное отношение к рассматриваемой проблематике, заключение, список использованных источников.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Допускается исследование заявленной экономической проблематики применительно к определенным отраслям народ</w:t>
      </w:r>
      <w:r w:rsidR="00992445">
        <w:rPr>
          <w:rFonts w:ascii="Times New Roman" w:hAnsi="Times New Roman" w:cs="Times New Roman"/>
          <w:sz w:val="28"/>
          <w:szCs w:val="28"/>
        </w:rPr>
        <w:t>ного хозяйства и промышленности, а также «на стыке» с другими экономическими дисциплинами</w:t>
      </w:r>
      <w:r w:rsidR="00F12EED">
        <w:rPr>
          <w:rFonts w:ascii="Times New Roman" w:hAnsi="Times New Roman" w:cs="Times New Roman"/>
          <w:sz w:val="28"/>
          <w:szCs w:val="28"/>
        </w:rPr>
        <w:t xml:space="preserve"> (по выбору студента)</w:t>
      </w:r>
      <w:r w:rsidR="00992445">
        <w:rPr>
          <w:rFonts w:ascii="Times New Roman" w:hAnsi="Times New Roman" w:cs="Times New Roman"/>
          <w:sz w:val="28"/>
          <w:szCs w:val="28"/>
        </w:rPr>
        <w:t>.</w:t>
      </w:r>
    </w:p>
    <w:p w:rsidR="00344474" w:rsidRPr="00A77475" w:rsidRDefault="00A7747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тексте ответа желательно применение графических материалов.</w:t>
      </w:r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74">
        <w:rPr>
          <w:rFonts w:ascii="Times New Roman" w:hAnsi="Times New Roman" w:cs="Times New Roman"/>
          <w:sz w:val="28"/>
          <w:szCs w:val="28"/>
        </w:rPr>
        <w:t>Объем ответа на один вопрос должен составлять 9-10 страниц</w:t>
      </w:r>
      <w:r w:rsidR="003D6124">
        <w:rPr>
          <w:rFonts w:ascii="Times New Roman" w:hAnsi="Times New Roman" w:cs="Times New Roman"/>
          <w:sz w:val="28"/>
          <w:szCs w:val="28"/>
        </w:rPr>
        <w:t xml:space="preserve"> машинописного текста (приблизительно 1800-</w:t>
      </w:r>
      <w:r w:rsidR="00992445">
        <w:rPr>
          <w:rFonts w:ascii="Times New Roman" w:hAnsi="Times New Roman" w:cs="Times New Roman"/>
          <w:sz w:val="28"/>
          <w:szCs w:val="28"/>
        </w:rPr>
        <w:t>2000 печатных знаков на странице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без</w:t>
      </w:r>
      <w:r w:rsidR="00BD71D4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3D6124">
        <w:rPr>
          <w:rFonts w:ascii="Times New Roman" w:hAnsi="Times New Roman" w:cs="Times New Roman"/>
          <w:sz w:val="28"/>
          <w:szCs w:val="28"/>
        </w:rPr>
        <w:t xml:space="preserve"> п</w:t>
      </w:r>
      <w:r w:rsidR="00992445">
        <w:rPr>
          <w:rFonts w:ascii="Times New Roman" w:hAnsi="Times New Roman" w:cs="Times New Roman"/>
          <w:sz w:val="28"/>
          <w:szCs w:val="28"/>
        </w:rPr>
        <w:t>робелов</w:t>
      </w:r>
      <w:r w:rsidR="003D6124">
        <w:rPr>
          <w:rFonts w:ascii="Times New Roman" w:hAnsi="Times New Roman" w:cs="Times New Roman"/>
          <w:sz w:val="28"/>
          <w:szCs w:val="28"/>
        </w:rPr>
        <w:t>)</w:t>
      </w:r>
      <w:r w:rsidRPr="00344474">
        <w:rPr>
          <w:rFonts w:ascii="Times New Roman" w:hAnsi="Times New Roman" w:cs="Times New Roman"/>
          <w:sz w:val="28"/>
          <w:szCs w:val="28"/>
        </w:rPr>
        <w:t>.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 написания теоретической части контрольн</w:t>
      </w:r>
      <w:r w:rsidR="00A76F61">
        <w:rPr>
          <w:rFonts w:ascii="Times New Roman" w:hAnsi="Times New Roman" w:cs="Times New Roman"/>
          <w:sz w:val="28"/>
          <w:szCs w:val="28"/>
          <w:u w:val="single"/>
        </w:rPr>
        <w:t xml:space="preserve">ой работы, необходимо решить </w:t>
      </w:r>
      <w:r w:rsidR="00EF2CFB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практическое задание - </w:t>
      </w:r>
      <w:r>
        <w:rPr>
          <w:rFonts w:ascii="Times New Roman" w:hAnsi="Times New Roman" w:cs="Times New Roman"/>
          <w:sz w:val="28"/>
          <w:szCs w:val="28"/>
          <w:u w:val="single"/>
        </w:rPr>
        <w:t>проана</w:t>
      </w:r>
      <w:r w:rsidR="00EF2CFB">
        <w:rPr>
          <w:rFonts w:ascii="Times New Roman" w:hAnsi="Times New Roman" w:cs="Times New Roman"/>
          <w:sz w:val="28"/>
          <w:szCs w:val="28"/>
          <w:u w:val="single"/>
        </w:rPr>
        <w:t>лизировать ситуацию – Кейс</w:t>
      </w:r>
      <w:r w:rsidR="006A691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F2CFB">
        <w:rPr>
          <w:rFonts w:ascii="Times New Roman" w:hAnsi="Times New Roman" w:cs="Times New Roman"/>
          <w:sz w:val="28"/>
          <w:szCs w:val="28"/>
          <w:u w:val="single"/>
        </w:rPr>
        <w:t xml:space="preserve"> и письменно дать ответ на поставленные вопросы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(один вариант для всех). </w:t>
      </w:r>
      <w:r w:rsidR="00EF2CFB">
        <w:rPr>
          <w:rFonts w:ascii="Times New Roman" w:hAnsi="Times New Roman" w:cs="Times New Roman"/>
          <w:sz w:val="28"/>
          <w:szCs w:val="28"/>
          <w:u w:val="single"/>
        </w:rPr>
        <w:t>Данный кейс необходимо выполнить ВСЕМ СТУДЕНТАМ!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РАМКАХ </w:t>
      </w:r>
      <w:r w:rsidR="00EF2CFB">
        <w:rPr>
          <w:rFonts w:ascii="Times New Roman" w:hAnsi="Times New Roman" w:cs="Times New Roman"/>
          <w:sz w:val="28"/>
          <w:szCs w:val="28"/>
          <w:u w:val="single"/>
        </w:rPr>
        <w:t>РЕШЕНИЯ КЕЙСА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ДОЛЖЕН БЫТЬ ПРИВЕДЕН ПОДРОБНЫЙ РАЗБОР И АНАЛИЗ СИТУАЦИИ С ИТОГОВЫМ ФОРМУЛИРОВАНИЕМ ОБОСНОВАННЫХ ВЫВОДОВ ПО НЕЙ И АРГУМЕНТОВ В ПОЛЬЗУ ВАШЕГО РЕШЕНИЯ!</w:t>
      </w:r>
    </w:p>
    <w:p w:rsidR="00992445" w:rsidRDefault="0099244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CFB" w:rsidRDefault="00EF2CF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24" w:rsidRPr="00992445" w:rsidRDefault="000B7BD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Норма-</w:t>
      </w:r>
      <w:r w:rsidR="00344474" w:rsidRPr="0099244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контроль: </w:t>
      </w:r>
    </w:p>
    <w:p w:rsidR="003D612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м</w:t>
      </w:r>
      <w:r w:rsidR="00344474" w:rsidRPr="00344474">
        <w:rPr>
          <w:rFonts w:ascii="Times New Roman" w:hAnsi="Times New Roman" w:cs="Times New Roman"/>
          <w:sz w:val="28"/>
          <w:szCs w:val="28"/>
        </w:rPr>
        <w:t>ашинописный текст</w:t>
      </w:r>
      <w:r>
        <w:rPr>
          <w:rFonts w:ascii="Times New Roman" w:hAnsi="Times New Roman" w:cs="Times New Roman"/>
          <w:sz w:val="28"/>
          <w:szCs w:val="28"/>
        </w:rPr>
        <w:t>, формат листа: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ориентация: книжная</w:t>
      </w:r>
      <w:r w:rsidR="00344474" w:rsidRPr="003444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24" w:rsidRDefault="00E55C9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>оля разметки страницы: 3 см – левое, 1 см – правое, 1,5 см – верхнее, 2 см – нижнее;</w:t>
      </w:r>
      <w:proofErr w:type="gramEnd"/>
    </w:p>
    <w:p w:rsidR="0034447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C91">
        <w:rPr>
          <w:rFonts w:ascii="Times New Roman" w:hAnsi="Times New Roman" w:cs="Times New Roman"/>
          <w:sz w:val="28"/>
          <w:szCs w:val="28"/>
        </w:rPr>
        <w:t xml:space="preserve"> п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араметры </w:t>
      </w:r>
      <w:r>
        <w:rPr>
          <w:rFonts w:ascii="Times New Roman" w:hAnsi="Times New Roman" w:cs="Times New Roman"/>
          <w:sz w:val="28"/>
          <w:szCs w:val="28"/>
        </w:rPr>
        <w:t>форматирования текста</w:t>
      </w:r>
      <w:r w:rsidR="00344474" w:rsidRPr="003444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Шрифт</w:t>
      </w:r>
      <w:r w:rsidR="00992445">
        <w:rPr>
          <w:rFonts w:ascii="Times New Roman" w:hAnsi="Times New Roman" w:cs="Times New Roman"/>
          <w:sz w:val="28"/>
          <w:szCs w:val="28"/>
        </w:rPr>
        <w:t>: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4474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14</w:t>
      </w:r>
      <w:r w:rsidR="004F27DA">
        <w:rPr>
          <w:rFonts w:ascii="Times New Roman" w:hAnsi="Times New Roman" w:cs="Times New Roman"/>
          <w:sz w:val="28"/>
          <w:szCs w:val="28"/>
        </w:rPr>
        <w:t>, интервал шрифта обычный, смещения нет, масштаб 100%</w:t>
      </w:r>
      <w:r>
        <w:rPr>
          <w:rFonts w:ascii="Times New Roman" w:hAnsi="Times New Roman" w:cs="Times New Roman"/>
          <w:sz w:val="28"/>
          <w:szCs w:val="28"/>
        </w:rPr>
        <w:t>;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FA229A">
        <w:rPr>
          <w:rFonts w:ascii="Times New Roman" w:hAnsi="Times New Roman" w:cs="Times New Roman"/>
          <w:sz w:val="28"/>
          <w:szCs w:val="28"/>
        </w:rPr>
        <w:t>полуторный межстрочный интервал</w:t>
      </w:r>
      <w:r w:rsidR="00992445">
        <w:rPr>
          <w:rFonts w:ascii="Times New Roman" w:hAnsi="Times New Roman" w:cs="Times New Roman"/>
          <w:sz w:val="28"/>
          <w:szCs w:val="28"/>
        </w:rPr>
        <w:t>, отступ первой строки: 1,5 см;</w:t>
      </w:r>
      <w:r w:rsidR="005D2EFA">
        <w:rPr>
          <w:rFonts w:ascii="Times New Roman" w:hAnsi="Times New Roman" w:cs="Times New Roman"/>
          <w:sz w:val="28"/>
          <w:szCs w:val="28"/>
        </w:rPr>
        <w:t xml:space="preserve"> Выравнивание – по ширине;</w:t>
      </w:r>
      <w:r w:rsidR="00992445">
        <w:rPr>
          <w:rFonts w:ascii="Times New Roman" w:hAnsi="Times New Roman" w:cs="Times New Roman"/>
          <w:sz w:val="28"/>
          <w:szCs w:val="28"/>
        </w:rPr>
        <w:t xml:space="preserve"> положение номера страницы: внизу справа (титульный лист не нумеруется, Формат номера страницы и колонтитулов:</w:t>
      </w:r>
      <w:proofErr w:type="gramEnd"/>
      <w:r w:rsidR="00992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2445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 w:rsidR="00992445">
        <w:rPr>
          <w:rFonts w:ascii="Times New Roman" w:hAnsi="Times New Roman" w:cs="Times New Roman"/>
          <w:sz w:val="28"/>
          <w:szCs w:val="28"/>
        </w:rPr>
        <w:t>: 12;</w:t>
      </w:r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одинарный межстрочный интервал);</w:t>
      </w:r>
      <w:proofErr w:type="gramEnd"/>
    </w:p>
    <w:p w:rsidR="00167184" w:rsidRDefault="00E55C91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 xml:space="preserve">ереносы, </w:t>
      </w:r>
      <w:proofErr w:type="spellStart"/>
      <w:r w:rsidR="003D6124">
        <w:rPr>
          <w:rFonts w:ascii="Times New Roman" w:hAnsi="Times New Roman" w:cs="Times New Roman"/>
          <w:sz w:val="28"/>
          <w:szCs w:val="28"/>
        </w:rPr>
        <w:t>межабзацные</w:t>
      </w:r>
      <w:proofErr w:type="spellEnd"/>
      <w:r w:rsidR="003D6124">
        <w:rPr>
          <w:rFonts w:ascii="Times New Roman" w:hAnsi="Times New Roman" w:cs="Times New Roman"/>
          <w:sz w:val="28"/>
          <w:szCs w:val="28"/>
        </w:rPr>
        <w:t xml:space="preserve"> отступы и интервалы, запрет</w:t>
      </w:r>
      <w:r w:rsidR="00992445">
        <w:rPr>
          <w:rFonts w:ascii="Times New Roman" w:hAnsi="Times New Roman" w:cs="Times New Roman"/>
          <w:sz w:val="28"/>
          <w:szCs w:val="28"/>
        </w:rPr>
        <w:t xml:space="preserve"> висячих строк, нумерация списков в тексте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3D6124" w:rsidRPr="003D6124">
        <w:rPr>
          <w:rFonts w:ascii="Times New Roman" w:hAnsi="Times New Roman" w:cs="Times New Roman"/>
          <w:sz w:val="28"/>
          <w:szCs w:val="28"/>
          <w:u w:val="single"/>
        </w:rPr>
        <w:t>НЕ ДОПУСКАЮТСЯ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(нумерация списков проставляется знаком «</w:t>
      </w:r>
      <w:proofErr w:type="gramStart"/>
      <w:r w:rsidR="00992445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167184">
        <w:rPr>
          <w:rFonts w:ascii="Times New Roman" w:hAnsi="Times New Roman" w:cs="Times New Roman"/>
          <w:sz w:val="28"/>
          <w:szCs w:val="28"/>
        </w:rPr>
        <w:t xml:space="preserve"> (черточкой»</w:t>
      </w:r>
      <w:r w:rsidR="00992445">
        <w:rPr>
          <w:rFonts w:ascii="Times New Roman" w:hAnsi="Times New Roman" w:cs="Times New Roman"/>
          <w:sz w:val="28"/>
          <w:szCs w:val="28"/>
        </w:rPr>
        <w:t>)</w:t>
      </w:r>
      <w:r w:rsidR="00167184">
        <w:rPr>
          <w:rFonts w:ascii="Times New Roman" w:hAnsi="Times New Roman" w:cs="Times New Roman"/>
          <w:sz w:val="28"/>
          <w:szCs w:val="28"/>
        </w:rPr>
        <w:t>;</w:t>
      </w:r>
      <w:r w:rsidR="00167184" w:rsidRPr="00167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DA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рафический и табличный материал нумеруются сплошной нумерацией в пределах каждого вопроса</w:t>
      </w:r>
      <w:r w:rsidR="005D2E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графического и табличного материала – по центру, не более и не менее чем от левого до правого краев рабочей области листа;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переносе табличного материала на последующую страницу – заголовок таблицы не дублируется, слева </w:t>
      </w:r>
      <w:r w:rsidR="00BD71D4">
        <w:rPr>
          <w:rFonts w:ascii="Times New Roman" w:hAnsi="Times New Roman" w:cs="Times New Roman"/>
          <w:sz w:val="28"/>
          <w:szCs w:val="28"/>
        </w:rPr>
        <w:t>с отступом</w:t>
      </w:r>
      <w:r>
        <w:rPr>
          <w:rFonts w:ascii="Times New Roman" w:hAnsi="Times New Roman" w:cs="Times New Roman"/>
          <w:sz w:val="28"/>
          <w:szCs w:val="28"/>
        </w:rPr>
        <w:t xml:space="preserve"> пишется 14 шрифтом «Продолжение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НАЛИЧИЕ СКАНИРОВАННОГО ГРАФИЧЕСКОГО МАТЕРИАЛА (все рисунки</w:t>
      </w:r>
      <w:r w:rsidR="00BD71D4">
        <w:rPr>
          <w:rFonts w:ascii="Times New Roman" w:hAnsi="Times New Roman" w:cs="Times New Roman"/>
          <w:sz w:val="28"/>
          <w:szCs w:val="28"/>
        </w:rPr>
        <w:t xml:space="preserve"> и таблицы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сделаны </w:t>
      </w:r>
      <w:r w:rsidR="00BD71D4">
        <w:rPr>
          <w:rFonts w:ascii="Times New Roman" w:hAnsi="Times New Roman" w:cs="Times New Roman"/>
          <w:sz w:val="28"/>
          <w:szCs w:val="28"/>
        </w:rPr>
        <w:t>штатным редактором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а отдельные элементы рисунков – сгруппированы меж</w:t>
      </w:r>
      <w:r w:rsidR="00BD71D4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собой)</w:t>
      </w:r>
      <w:r w:rsidR="004F27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2EFA" w:rsidRDefault="004F27D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текстового материала в таблицах и рисунках: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12;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одинарный межстрочный интервал.</w:t>
      </w:r>
    </w:p>
    <w:p w:rsidR="00167184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оформления </w:t>
      </w:r>
      <w:r w:rsidR="008C5B74">
        <w:rPr>
          <w:rFonts w:ascii="Times New Roman" w:hAnsi="Times New Roman" w:cs="Times New Roman"/>
          <w:sz w:val="28"/>
          <w:szCs w:val="28"/>
        </w:rPr>
        <w:t>табличного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приведены ниже:</w:t>
      </w:r>
    </w:p>
    <w:p w:rsidR="004F27DA" w:rsidRPr="0026376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  <w:r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 (в действ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/>
          <w:sz w:val="28"/>
          <w:szCs w:val="20"/>
        </w:rPr>
        <w:t>ц</w:t>
      </w:r>
      <w:proofErr w:type="gramEnd"/>
      <w:r>
        <w:rPr>
          <w:rFonts w:ascii="Times New Roman" w:hAnsi="Times New Roman"/>
          <w:sz w:val="28"/>
          <w:szCs w:val="20"/>
        </w:rPr>
        <w:t>енах), тыс. руб.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012004">
        <w:tc>
          <w:tcPr>
            <w:tcW w:w="2687" w:type="pct"/>
            <w:vMerge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4F27D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 15</w:t>
      </w:r>
      <w:r w:rsidRPr="004F27DA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DA" w:rsidRPr="00263766" w:rsidRDefault="00964FD6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2</w:t>
      </w:r>
      <w:r w:rsidR="004F27DA"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</w:t>
      </w:r>
      <w:r>
        <w:rPr>
          <w:rFonts w:ascii="Times New Roman" w:hAnsi="Times New Roman"/>
          <w:sz w:val="28"/>
          <w:szCs w:val="20"/>
        </w:rPr>
        <w:t xml:space="preserve"> по нормам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964FD6">
        <w:trPr>
          <w:trHeight w:val="354"/>
        </w:trPr>
        <w:tc>
          <w:tcPr>
            <w:tcW w:w="2687" w:type="pct"/>
            <w:vMerge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F85567">
        <w:trPr>
          <w:trHeight w:val="415"/>
        </w:trPr>
        <w:tc>
          <w:tcPr>
            <w:tcW w:w="2687" w:type="pct"/>
            <w:tcBorders>
              <w:bottom w:val="nil"/>
            </w:tcBorders>
          </w:tcPr>
          <w:p w:rsidR="00964FD6" w:rsidRDefault="004F27DA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выпуска, тыс. руб.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Pr="00263766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4FD6" w:rsidRPr="00263766" w:rsidTr="00964FD6">
        <w:trPr>
          <w:trHeight w:val="2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FD6" w:rsidRPr="00964FD6" w:rsidRDefault="00964FD6" w:rsidP="00964FD6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таблицы 2</w:t>
            </w:r>
          </w:p>
        </w:tc>
      </w:tr>
      <w:tr w:rsidR="00964FD6" w:rsidRPr="00263766" w:rsidTr="00964FD6">
        <w:trPr>
          <w:trHeight w:val="376"/>
        </w:trPr>
        <w:tc>
          <w:tcPr>
            <w:tcW w:w="2687" w:type="pct"/>
            <w:tcBorders>
              <w:bottom w:val="nil"/>
            </w:tcBorders>
          </w:tcPr>
          <w:p w:rsidR="00964FD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964FD6">
        <w:tc>
          <w:tcPr>
            <w:tcW w:w="2687" w:type="pct"/>
            <w:tcBorders>
              <w:top w:val="nil"/>
            </w:tcBorders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Pr="00964FD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964FD6">
        <w:rPr>
          <w:rFonts w:ascii="Times New Roman" w:hAnsi="Times New Roman" w:cs="Times New Roman"/>
          <w:sz w:val="28"/>
          <w:szCs w:val="28"/>
        </w:rPr>
        <w:t>[</w:t>
      </w:r>
      <w:r w:rsidR="00964FD6">
        <w:rPr>
          <w:rFonts w:ascii="Times New Roman" w:hAnsi="Times New Roman" w:cs="Times New Roman"/>
          <w:sz w:val="28"/>
          <w:szCs w:val="28"/>
        </w:rPr>
        <w:t>1, с. 16</w:t>
      </w:r>
      <w:r w:rsidRPr="00964FD6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FD6" w:rsidRDefault="00384F22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64FD6" w:rsidRPr="00384F22">
        <w:rPr>
          <w:rFonts w:ascii="Times New Roman" w:hAnsi="Times New Roman" w:cs="Times New Roman"/>
          <w:b/>
          <w:sz w:val="28"/>
          <w:szCs w:val="28"/>
          <w:u w:val="single"/>
        </w:rPr>
        <w:t>рим.</w:t>
      </w:r>
      <w:r w:rsidR="00964FD6">
        <w:rPr>
          <w:rFonts w:ascii="Times New Roman" w:hAnsi="Times New Roman" w:cs="Times New Roman"/>
          <w:sz w:val="28"/>
          <w:szCs w:val="28"/>
        </w:rPr>
        <w:t>: характеристика (размерность) показателей таблицы (штуки, тыс. руб., иные единицы) указываются в наименовании таблицы ТОЛЬКО ПРИ УСЛОВИИ, ЧТО ВСЕ ПОКАЗАТЕЛИ ЭТОЙ ТАБЛИЦЫ ОДИНАКОВОЙ РАЗМЕРНОСТИ. В ином случае, величину (размерность) показателей таблицы необходимо указывать по каждому показателю данной таблицы (</w:t>
      </w:r>
      <w:proofErr w:type="gramStart"/>
      <w:r w:rsidR="00964FD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64FD6">
        <w:rPr>
          <w:rFonts w:ascii="Times New Roman" w:hAnsi="Times New Roman" w:cs="Times New Roman"/>
          <w:sz w:val="28"/>
          <w:szCs w:val="28"/>
        </w:rPr>
        <w:t>. таблицу 2 выше).</w:t>
      </w:r>
    </w:p>
    <w:p w:rsidR="008C5B74" w:rsidRDefault="008C5B74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F53" w:rsidRPr="00AA2C45" w:rsidRDefault="000B1D06" w:rsidP="00743F5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-.15pt;margin-top:18.75pt;width:480.6pt;height:238.25pt;z-index:251660288" coordorigin="1575,4695" coordsize="9735,5670">
            <v:rect id="_x0000_s1027" style="position:absolute;left:9195;top:4695;width:2115;height:765">
              <v:textbox style="mso-next-textbox:#_x0000_s1027">
                <w:txbxContent>
                  <w:p w:rsidR="00EF2CFB" w:rsidRPr="001E41CF" w:rsidRDefault="00EF2CFB" w:rsidP="00743F53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Основные цели …</w:t>
                    </w:r>
                  </w:p>
                </w:txbxContent>
              </v:textbox>
            </v:rect>
            <v:rect id="_x0000_s1028" style="position:absolute;left:1575;top:4830;width:7380;height:705">
              <v:textbox style="mso-next-textbox:#_x0000_s1028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29" style="position:absolute;left:1575;top:9315;width:8700;height:1050">
              <v:textbox style="mso-next-textbox:#_x0000_s1029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rect id="_x0000_s1030" style="position:absolute;left:1575;top:6210;width:7710;height:705">
              <v:textbox style="mso-next-textbox:#_x0000_s1030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31" style="position:absolute;left:1575;top:6915;width:7860;height:690">
              <v:textbox style="mso-next-textbox:#_x0000_s1031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32" style="position:absolute;left:1575;top:5535;width:7545;height:675">
              <v:textbox style="mso-next-textbox:#_x0000_s1032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33" style="position:absolute;left:1575;top:8295;width:8355;height:1020">
              <v:textbox style="mso-next-textbox:#_x0000_s1033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_x0000_s1034" style="position:absolute;left:1575;top:7605;width:8055;height:690">
              <v:textbox style="mso-next-textbox:#_x0000_s1034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8955;top:5025;width:240;height:180;flip:x" o:connectortype="straight"/>
            <v:shape id="_x0000_s1036" type="#_x0000_t32" style="position:absolute;left:9120;top:5460;width:390;height:480;flip:x" o:connectortype="straight"/>
            <v:shape id="_x0000_s1037" type="#_x0000_t32" style="position:absolute;left:9285;top:5460;width:570;height:1110;flip:x" o:connectortype="straight"/>
            <v:shape id="_x0000_s1038" type="#_x0000_t32" style="position:absolute;left:9435;top:5460;width:630;height:1860;flip:x" o:connectortype="straight"/>
            <v:shape id="_x0000_s1039" type="#_x0000_t32" style="position:absolute;left:9630;top:5460;width:645;height:2580;flip:x" o:connectortype="straight"/>
            <v:shape id="_x0000_s1040" type="#_x0000_t32" style="position:absolute;left:9930;top:5460;width:540;height:3345;flip:x" o:connectortype="straight"/>
            <v:shape id="_x0000_s1041" type="#_x0000_t32" style="position:absolute;left:10275;top:5460;width:480;height:4335;flip:x" o:connectortype="straight"/>
          </v:group>
        </w:pict>
      </w:r>
      <w:r w:rsidR="008C5B74">
        <w:rPr>
          <w:rFonts w:ascii="Times New Roman" w:hAnsi="Times New Roman" w:cs="Times New Roman"/>
          <w:sz w:val="28"/>
          <w:szCs w:val="28"/>
        </w:rPr>
        <w:t>Пример оформления рисунков:</w:t>
      </w: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8C5B74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743F53">
        <w:rPr>
          <w:sz w:val="28"/>
          <w:szCs w:val="28"/>
        </w:rPr>
        <w:t xml:space="preserve"> – Основные цели </w:t>
      </w:r>
      <w:r>
        <w:rPr>
          <w:sz w:val="28"/>
          <w:szCs w:val="28"/>
        </w:rPr>
        <w:t>…</w:t>
      </w:r>
    </w:p>
    <w:p w:rsidR="00A163D8" w:rsidRPr="00BD71D4" w:rsidRDefault="00A163D8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BD71D4">
        <w:rPr>
          <w:sz w:val="28"/>
          <w:szCs w:val="28"/>
        </w:rPr>
        <w:t xml:space="preserve">[1, </w:t>
      </w:r>
      <w:r>
        <w:rPr>
          <w:sz w:val="28"/>
          <w:szCs w:val="28"/>
          <w:lang w:val="en-US"/>
        </w:rPr>
        <w:t>c</w:t>
      </w:r>
      <w:r w:rsidR="00384F22">
        <w:rPr>
          <w:sz w:val="28"/>
          <w:szCs w:val="28"/>
        </w:rPr>
        <w:t>. 17]</w:t>
      </w:r>
    </w:p>
    <w:p w:rsidR="005D2EF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FA" w:rsidRP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B74">
        <w:rPr>
          <w:rFonts w:ascii="Times New Roman" w:hAnsi="Times New Roman" w:cs="Times New Roman"/>
          <w:sz w:val="28"/>
          <w:szCs w:val="28"/>
          <w:u w:val="single"/>
        </w:rPr>
        <w:t>По каждому объекту графического материала в тексте должны быть сделаны пояснения и выводы!</w:t>
      </w:r>
    </w:p>
    <w:p w:rsid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EED" w:rsidRDefault="00F12EED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формулы по тексту располагаются по центру с соблюдением сквозной нумерации по требованиям форматированию, указанным к теоретической части работы;</w:t>
      </w:r>
    </w:p>
    <w:p w:rsidR="00167184" w:rsidRPr="00A163D8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сылки на литературу:</w:t>
      </w:r>
      <w:r w:rsidRPr="00992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992445">
        <w:rPr>
          <w:rFonts w:ascii="Times New Roman" w:hAnsi="Times New Roman" w:cs="Times New Roman"/>
          <w:sz w:val="28"/>
          <w:szCs w:val="28"/>
        </w:rPr>
        <w:t xml:space="preserve">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2445">
        <w:rPr>
          <w:rFonts w:ascii="Times New Roman" w:hAnsi="Times New Roman" w:cs="Times New Roman"/>
          <w:sz w:val="28"/>
          <w:szCs w:val="28"/>
        </w:rPr>
        <w:t>. 4]</w:t>
      </w:r>
      <w:r>
        <w:rPr>
          <w:rFonts w:ascii="Times New Roman" w:hAnsi="Times New Roman" w:cs="Times New Roman"/>
          <w:sz w:val="28"/>
          <w:szCs w:val="28"/>
        </w:rPr>
        <w:t>, где «1» – номер источника по списку использованной литературы, «4» - страница в источнике «1»;</w:t>
      </w:r>
      <w:r w:rsidR="005274A6">
        <w:rPr>
          <w:rFonts w:ascii="Times New Roman" w:hAnsi="Times New Roman" w:cs="Times New Roman"/>
          <w:sz w:val="28"/>
          <w:szCs w:val="28"/>
        </w:rPr>
        <w:t xml:space="preserve"> КАЖДЫЙ ИСТОЧНИК ДОЛЖЕН ИМЕТЬ ПОЛНЫЕ ВЫХОДНЫЕ ДАННЫЕ</w:t>
      </w:r>
      <w:r w:rsidR="00350C30">
        <w:rPr>
          <w:rFonts w:ascii="Times New Roman" w:hAnsi="Times New Roman" w:cs="Times New Roman"/>
          <w:sz w:val="28"/>
          <w:szCs w:val="28"/>
        </w:rPr>
        <w:t xml:space="preserve"> (для печатных источников: автор (-</w:t>
      </w:r>
      <w:proofErr w:type="spellStart"/>
      <w:r w:rsidR="00350C3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50C30">
        <w:rPr>
          <w:rFonts w:ascii="Times New Roman" w:hAnsi="Times New Roman" w:cs="Times New Roman"/>
          <w:sz w:val="28"/>
          <w:szCs w:val="28"/>
        </w:rPr>
        <w:t xml:space="preserve">), наименование, где и каким издательством издан (каким журналом опубликован), год издания (опубликования), количество страниц; для иных источников: те же параметры и </w:t>
      </w:r>
      <w:r w:rsidR="00350C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50C30">
        <w:rPr>
          <w:rFonts w:ascii="Times New Roman" w:hAnsi="Times New Roman" w:cs="Times New Roman"/>
          <w:sz w:val="28"/>
          <w:szCs w:val="28"/>
        </w:rPr>
        <w:t>, а также дата обращения)</w:t>
      </w:r>
      <w:r w:rsidR="00FF2C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01200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РАБОТЫ ДОЛЖНЫ БЫТЬ ПРЕДОСТАВЛЕ</w:t>
      </w:r>
      <w:r w:rsidR="00E14954">
        <w:rPr>
          <w:rFonts w:ascii="Times New Roman" w:hAnsi="Times New Roman" w:cs="Times New Roman"/>
          <w:sz w:val="28"/>
          <w:szCs w:val="28"/>
        </w:rPr>
        <w:t>НЫ В ЭЛЕКТРОННОМ ВИДЕ на адрес «</w:t>
      </w:r>
      <w:proofErr w:type="spellStart"/>
      <w:r w:rsidR="00E14954">
        <w:rPr>
          <w:rFonts w:ascii="Times New Roman" w:hAnsi="Times New Roman" w:cs="Times New Roman"/>
          <w:sz w:val="28"/>
          <w:szCs w:val="28"/>
          <w:lang w:val="en-US"/>
        </w:rPr>
        <w:t>omkod</w:t>
      </w:r>
      <w:proofErr w:type="spellEnd"/>
      <w:r w:rsidR="00E14954" w:rsidRPr="00E14954">
        <w:rPr>
          <w:rFonts w:ascii="Times New Roman" w:hAnsi="Times New Roman" w:cs="Times New Roman"/>
          <w:sz w:val="28"/>
          <w:szCs w:val="28"/>
        </w:rPr>
        <w:t>@</w:t>
      </w:r>
      <w:r w:rsidR="00E14954">
        <w:rPr>
          <w:rFonts w:ascii="Times New Roman" w:hAnsi="Times New Roman" w:cs="Times New Roman"/>
          <w:sz w:val="28"/>
          <w:szCs w:val="28"/>
          <w:lang w:val="en-US"/>
        </w:rPr>
        <w:t>vstu</w:t>
      </w:r>
      <w:r w:rsidR="00E14954" w:rsidRPr="00E14954">
        <w:rPr>
          <w:rFonts w:ascii="Times New Roman" w:hAnsi="Times New Roman" w:cs="Times New Roman"/>
          <w:sz w:val="28"/>
          <w:szCs w:val="28"/>
        </w:rPr>
        <w:t>.</w:t>
      </w:r>
      <w:r w:rsidR="00E14954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A24D5F">
        <w:rPr>
          <w:rFonts w:ascii="Times New Roman" w:hAnsi="Times New Roman" w:cs="Times New Roman"/>
          <w:sz w:val="28"/>
          <w:szCs w:val="28"/>
        </w:rPr>
        <w:t xml:space="preserve"> НЕ ПОЗДНЕЕ «05</w:t>
      </w:r>
      <w:r w:rsidR="00BB71AB">
        <w:rPr>
          <w:rFonts w:ascii="Times New Roman" w:hAnsi="Times New Roman" w:cs="Times New Roman"/>
          <w:sz w:val="28"/>
          <w:szCs w:val="28"/>
        </w:rPr>
        <w:t>»</w:t>
      </w:r>
      <w:r w:rsidR="006A691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B71AB">
        <w:rPr>
          <w:rFonts w:ascii="Times New Roman" w:hAnsi="Times New Roman" w:cs="Times New Roman"/>
          <w:sz w:val="28"/>
          <w:szCs w:val="28"/>
        </w:rPr>
        <w:t xml:space="preserve"> 201</w:t>
      </w:r>
      <w:r w:rsidR="00E14954" w:rsidRPr="00E14954">
        <w:rPr>
          <w:rFonts w:ascii="Times New Roman" w:hAnsi="Times New Roman" w:cs="Times New Roman"/>
          <w:sz w:val="28"/>
          <w:szCs w:val="28"/>
        </w:rPr>
        <w:t>7</w:t>
      </w:r>
      <w:r w:rsidR="00BB71AB">
        <w:rPr>
          <w:rFonts w:ascii="Times New Roman" w:hAnsi="Times New Roman" w:cs="Times New Roman"/>
          <w:sz w:val="28"/>
          <w:szCs w:val="28"/>
        </w:rPr>
        <w:t xml:space="preserve"> г., а также,</w:t>
      </w:r>
      <w:r w:rsidR="006A691E" w:rsidRPr="006A691E">
        <w:rPr>
          <w:rFonts w:ascii="Times New Roman" w:hAnsi="Times New Roman" w:cs="Times New Roman"/>
          <w:sz w:val="28"/>
          <w:szCs w:val="28"/>
        </w:rPr>
        <w:t xml:space="preserve"> </w:t>
      </w:r>
      <w:r w:rsidR="006A691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BB71A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B71AB">
        <w:rPr>
          <w:rFonts w:ascii="Times New Roman" w:hAnsi="Times New Roman" w:cs="Times New Roman"/>
          <w:sz w:val="28"/>
          <w:szCs w:val="28"/>
        </w:rPr>
        <w:t xml:space="preserve"> ПЕЧАТНОМ ВИДЕ В ДЕКАНАТ не позднее оговоренных его сотрудниками сроком.</w:t>
      </w:r>
    </w:p>
    <w:p w:rsidR="00BB71AB" w:rsidRPr="0001200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ИЛИ НЕКОРРЕКТНОСТЬ ВЫПОЛНЕНИЯ УКАЗАННЫХ ЗАДАНИЙ, А ТАКЖЕ ПРЕДОСТАВЛЕНИЕ ЭТИХ ЗАДАНИЙ ПОСЛЕ УКАЗАННЫХ СРОКОВ ЯВЛЯЕТСЯ ОСНОВАНИЕМ ДЛЯ НЕДОПУСКА К ПРОМЕЖУТОЧНОЙ АТТЕСТАЦИИ ПО ДАННОЙ ДИСЦИПЛИНЕ.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91E" w:rsidRDefault="006A691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91E" w:rsidRDefault="006A691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91E" w:rsidRDefault="006A691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91E" w:rsidRDefault="006A691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445" w:rsidRPr="004419DC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9DC">
        <w:rPr>
          <w:rFonts w:ascii="Times New Roman" w:hAnsi="Times New Roman" w:cs="Times New Roman"/>
          <w:b/>
          <w:sz w:val="28"/>
          <w:szCs w:val="28"/>
          <w:u w:val="single"/>
        </w:rPr>
        <w:t>Теоретические вопросы: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C30" w:rsidRDefault="00AF6C42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возникновения</w:t>
      </w:r>
      <w:r w:rsidR="00555C30"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кризисов и их роль в социально-экономическом развитии. 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еханизмы антикризисного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методики диагностики и оценки вероятности банкротства предприятий.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тенденции и виды организационного развития, особенности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Нововведения как объект инновационного управления.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Инновационный менеджмент: возникновение, становление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черты.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в инновационном менеджменте.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 как инструмент прогнозирования.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 как инновационная технология прогнозирования и оценки эффективности стратегического управления.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современного инновационного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поведение в организации.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и результативность организации.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группового поведения в организации.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особенности управления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организации.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закономерности управления различными системами.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управления социально-экономическими системами (организациями).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 современного менеджмента.</w:t>
      </w:r>
    </w:p>
    <w:p w:rsid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нтеграционные процессы в менеджменте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и контроль в системе менеджмента.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эффективности менеджмента.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 на предприятии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управленческих решений.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методы оценки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управления персоналом.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Модели, методология и организация процесса разработки управленческого решения.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Стратегический потенциал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методы его оценки.</w:t>
      </w:r>
    </w:p>
    <w:p w:rsidR="00903C1B" w:rsidRPr="00555C30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групп и лидерство в системе менеджмента.</w:t>
      </w:r>
    </w:p>
    <w:p w:rsid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управления качеством.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  <w:r w:rsidR="002F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качество управленческих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разработки и выборов управленческих решений в условиях неопределенности и риска.</w:t>
      </w:r>
    </w:p>
    <w:p w:rsidR="00555C30" w:rsidRDefault="00555C30" w:rsidP="00903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30" w:rsidRDefault="00555C30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30" w:rsidRDefault="00555C30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1E" w:rsidRDefault="002F18D0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Практические задания</w:t>
      </w:r>
      <w:r w:rsidR="004924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F2C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A691E" w:rsidRDefault="006A691E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0BC3" w:rsidRPr="00DB3816" w:rsidRDefault="00430BC3" w:rsidP="006A69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Кейс</w:t>
      </w:r>
      <w:r w:rsidR="006A691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6A691E" w:rsidRPr="006A691E">
        <w:rPr>
          <w:rFonts w:ascii="Times New Roman" w:hAnsi="Times New Roman" w:cs="Times New Roman"/>
          <w:sz w:val="28"/>
          <w:szCs w:val="28"/>
        </w:rPr>
        <w:t xml:space="preserve"> </w:t>
      </w:r>
      <w:r w:rsidRPr="00DB3816">
        <w:rPr>
          <w:rFonts w:ascii="Times New Roman" w:hAnsi="Times New Roman" w:cs="BellGothicBlack-Regular"/>
          <w:b/>
          <w:i/>
          <w:sz w:val="28"/>
          <w:szCs w:val="66"/>
        </w:rPr>
        <w:t>Возрождение «</w:t>
      </w:r>
      <w:proofErr w:type="spellStart"/>
      <w:r w:rsidRPr="00DB3816">
        <w:rPr>
          <w:rFonts w:ascii="Times New Roman" w:hAnsi="Times New Roman" w:cs="BellGothicBlack-Regular"/>
          <w:b/>
          <w:i/>
          <w:sz w:val="28"/>
          <w:szCs w:val="66"/>
        </w:rPr>
        <w:t>Вимм-билль-данна</w:t>
      </w:r>
      <w:proofErr w:type="spellEnd"/>
      <w:r w:rsidRPr="00DB3816">
        <w:rPr>
          <w:rFonts w:ascii="Times New Roman" w:hAnsi="Times New Roman" w:cs="BellGothicBlack-Regular"/>
          <w:b/>
          <w:i/>
          <w:sz w:val="28"/>
          <w:szCs w:val="66"/>
        </w:rPr>
        <w:t>»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BF446A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Black-Regular"/>
          <w:sz w:val="28"/>
          <w:szCs w:val="20"/>
          <w:u w:val="single"/>
        </w:rPr>
      </w:pPr>
      <w:r w:rsidRPr="00BF446A">
        <w:rPr>
          <w:rFonts w:ascii="Times New Roman" w:hAnsi="Times New Roman" w:cs="BellGothicBlack-Regular"/>
          <w:i/>
          <w:sz w:val="28"/>
          <w:szCs w:val="20"/>
          <w:u w:val="single"/>
        </w:rPr>
        <w:t>Преамбула:</w:t>
      </w:r>
      <w:r w:rsidRPr="00BF446A">
        <w:rPr>
          <w:rFonts w:ascii="Times New Roman" w:hAnsi="Times New Roman" w:cs="BellGothicBlack-Regular"/>
          <w:sz w:val="28"/>
          <w:szCs w:val="20"/>
          <w:u w:val="single"/>
        </w:rPr>
        <w:t xml:space="preserve">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BellGothicBlack-Regular"/>
          <w:sz w:val="28"/>
          <w:szCs w:val="20"/>
        </w:rPr>
        <w:t xml:space="preserve">Компания </w:t>
      </w:r>
      <w:r>
        <w:rPr>
          <w:rFonts w:ascii="Times New Roman" w:hAnsi="Times New Roman" w:cs="BellGothicBlack-Regular"/>
          <w:sz w:val="28"/>
          <w:szCs w:val="20"/>
        </w:rPr>
        <w:t>«</w:t>
      </w:r>
      <w:proofErr w:type="spellStart"/>
      <w:r w:rsidRPr="00DB3816">
        <w:rPr>
          <w:rFonts w:ascii="Times New Roman" w:hAnsi="Times New Roman" w:cs="BellGothicBlack-Regular"/>
          <w:sz w:val="28"/>
          <w:szCs w:val="20"/>
        </w:rPr>
        <w:t>Вимм-билль-</w:t>
      </w:r>
      <w:r>
        <w:rPr>
          <w:rFonts w:ascii="Times New Roman" w:hAnsi="Times New Roman" w:cs="BellGothicBlack-Regular"/>
          <w:sz w:val="28"/>
          <w:szCs w:val="20"/>
        </w:rPr>
        <w:t>данн</w:t>
      </w:r>
      <w:proofErr w:type="spellEnd"/>
      <w:r>
        <w:rPr>
          <w:rFonts w:ascii="Times New Roman" w:hAnsi="Times New Roman" w:cs="BellGothicBlack-Regular"/>
          <w:sz w:val="28"/>
          <w:szCs w:val="20"/>
        </w:rPr>
        <w:t>»</w:t>
      </w:r>
      <w:r w:rsidRPr="00DB3816">
        <w:rPr>
          <w:rFonts w:ascii="Times New Roman" w:hAnsi="Times New Roman" w:cs="BellGothicBlack-Regular"/>
          <w:sz w:val="28"/>
          <w:szCs w:val="20"/>
        </w:rPr>
        <w:t xml:space="preserve"> (ВБД) стала первым российским производителем соков (в современном понимании), а впоследствии лидером рынка молока.</w:t>
      </w:r>
      <w:r>
        <w:rPr>
          <w:rFonts w:ascii="Times New Roman" w:hAnsi="Times New Roman" w:cs="BellGothicBlack-Regular"/>
          <w:sz w:val="28"/>
          <w:szCs w:val="20"/>
        </w:rPr>
        <w:t xml:space="preserve"> </w:t>
      </w:r>
      <w:r w:rsidRPr="00DB3816">
        <w:rPr>
          <w:rFonts w:ascii="Times New Roman" w:hAnsi="Times New Roman" w:cs="BellGothicBlack-Regular"/>
          <w:sz w:val="28"/>
          <w:szCs w:val="20"/>
        </w:rPr>
        <w:t>ВБД – первое и единственное российское предприятие потребительского сектора, разместившее акции на Нью-Йоркской фондовой бирже (NYSE)</w:t>
      </w:r>
      <w:r>
        <w:rPr>
          <w:rFonts w:ascii="Times New Roman" w:hAnsi="Times New Roman" w:cs="BellGothicBlack-Regular"/>
          <w:sz w:val="28"/>
          <w:szCs w:val="20"/>
        </w:rPr>
        <w:t xml:space="preserve"> в середине нулевых годов</w:t>
      </w:r>
      <w:r w:rsidRPr="00DB3816">
        <w:rPr>
          <w:rFonts w:ascii="Times New Roman" w:hAnsi="Times New Roman" w:cs="BellGothicBlack-Regular"/>
          <w:sz w:val="28"/>
          <w:szCs w:val="20"/>
        </w:rPr>
        <w:t>. Но до недавнего времени ВБД приходилось с трудом преодолевать проблемы, которые позволили конкурентам опередить его.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BF446A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446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Характеристика: 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87"/>
        </w:rPr>
        <w:t>В</w:t>
      </w:r>
      <w:r w:rsidRPr="00DB3816">
        <w:rPr>
          <w:rFonts w:ascii="Times New Roman" w:hAnsi="Times New Roman" w:cs="GaramondNarrowLightITC"/>
          <w:sz w:val="28"/>
          <w:szCs w:val="18"/>
        </w:rPr>
        <w:t>БД объединяет 36 предприятий в России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и странах СНГ, выпускающих соки, молочные продукты, минеральную воду и детское питание. Основателям компании Гавриилу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Юшваеву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, Давиду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Якобашвили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, Сергею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Пластинину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, Михаилу Дубинину, Александру Орлову, Михаилу Вишнякову и Виктору Евдокимову принадлежит 48,39% ее акций. Еще 18,9% акций котируется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Российской торговой системе (РТС), более 32%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акций обращается на NYSE.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-Italic"/>
          <w:iCs/>
          <w:sz w:val="28"/>
          <w:szCs w:val="18"/>
        </w:rPr>
      </w:pPr>
      <w:proofErr w:type="gramStart"/>
      <w:r w:rsidRPr="00DB3816">
        <w:rPr>
          <w:rFonts w:ascii="Times New Roman" w:hAnsi="Times New Roman" w:cs="GaramondNarrowLightITC-Italic"/>
          <w:iCs/>
          <w:sz w:val="28"/>
          <w:szCs w:val="18"/>
        </w:rPr>
        <w:t>Французской</w:t>
      </w:r>
      <w:proofErr w:type="gram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Groupe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в ноябре 2006 г. принадлежало 12,9% ВБД. Консолидированная выручка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>, крупнейшего в мире производителя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кисломолочных продуктов и печенья, в 2006 г. составила 14,073 </w:t>
      </w:r>
      <w:proofErr w:type="spellStart"/>
      <w:proofErr w:type="gram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proofErr w:type="gram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евро ($18,53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>), чистая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прибыль – 1,353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евро ($1,78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>). В России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владеет также кондитерской фабрикой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«Большевик»</w:t>
      </w:r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и заводами по выпуску кисломолочных продуктов в Чехове и Тольятти.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Французский гигант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обратил внимание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на активно развивающуюся российскую компанию еще несколько лет назад. В конце 2004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купил небольшой пакет ВБД и начал вести переговоры о его покупке. Цена акций ВБД взлетела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на слухах о возможной сделке по продаже компании, но переговоры зашли в тупик, сделка не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состоялась, и акции начали падать. ВБД решил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выходить из ситуации, продавая непрофильные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активы и скупая новые. Одновременно совладельцы компании выстраивали бизнес в других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областях.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Тем временем на рынке появился другой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сильный игрок – </w:t>
      </w:r>
      <w:r>
        <w:rPr>
          <w:rFonts w:ascii="Times New Roman" w:hAnsi="Times New Roman" w:cs="GaramondNarrowLightITC"/>
          <w:sz w:val="28"/>
          <w:szCs w:val="18"/>
        </w:rPr>
        <w:t>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Лебедянский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, начавший активно осваивать соковый рынок. ВБД начал терять долю рынка в соках – конкуренты росли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быстрее.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Кризисным для ВБД стал 2003 год тогда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впервые зафиксировал сокращение продаж в соковом сегменте на 0,6%. С того момента компания начала терять долю рынка, а через пару лет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откатилась с первого на третье место, уступив</w:t>
      </w:r>
      <w:r>
        <w:rPr>
          <w:rFonts w:ascii="Times New Roman" w:hAnsi="Times New Roman" w:cs="GaramondNarrowLightITC"/>
          <w:sz w:val="28"/>
          <w:szCs w:val="18"/>
        </w:rPr>
        <w:t xml:space="preserve"> концернам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Лебедянскому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и </w:t>
      </w:r>
      <w:r>
        <w:rPr>
          <w:rFonts w:ascii="Times New Roman" w:hAnsi="Times New Roman" w:cs="GaramondNarrowLightITC"/>
          <w:sz w:val="28"/>
          <w:szCs w:val="18"/>
        </w:rPr>
        <w:t>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Мултону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2004 год выдался непростым для пивоваров.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Рост рынка замедлился, государство пыталось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отвадить</w:t>
      </w:r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население от пива, ограничивая рекламу,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большинство независимых предприятий уже было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поглощено крупными холдингами. Владельцы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решили продать часть своих пивных активов, оценивающихся в сотни миллионов долларов, пивоваренным компаниям, активно скупавшим менее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крупных конкурентов. Осенью того года группа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ЦЕПКО, подконтрольная владельцам ВБД, продала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Heineken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несколько пивоварен.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Одновременно, чтобы справиться с ростом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цен на сырье для производства молочной продукции, ВБД решил купить несколько молочных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ферм.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августе 2004 г. ВБД начал переговоры 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покупке молокозаводов в Пермской области, чтобы усилить позиции на быстро растущем уральском рынке.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2004 г. выручка компании впервые в ее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истории перевалила за $1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млрд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(достигла $1,189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), увеличившись на 26,7% по сравнению с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2003 г. Чистая прибыль выросла на 8,5% до $23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млн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, а показатель EBITDA – на 21,3% до $96,9 млн.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Но рентабельн</w:t>
      </w:r>
      <w:r>
        <w:rPr>
          <w:rFonts w:ascii="Times New Roman" w:hAnsi="Times New Roman" w:cs="GaramondNarrowLightITC"/>
          <w:sz w:val="28"/>
          <w:szCs w:val="18"/>
        </w:rPr>
        <w:t>ость бизнеса ВБД продолжала сни</w:t>
      </w:r>
      <w:r w:rsidRPr="00DB3816">
        <w:rPr>
          <w:rFonts w:ascii="Times New Roman" w:hAnsi="Times New Roman" w:cs="GaramondNarrowLightITC"/>
          <w:sz w:val="28"/>
          <w:szCs w:val="18"/>
        </w:rPr>
        <w:t>жаться: EBITDA в процентах от выручки в 2004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составила 8,1%, тогда как в 2003 г. – 8,5%.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Доля ком</w:t>
      </w:r>
      <w:r>
        <w:rPr>
          <w:rFonts w:ascii="Times New Roman" w:hAnsi="Times New Roman" w:cs="GaramondNarrowLightITC"/>
          <w:sz w:val="28"/>
          <w:szCs w:val="18"/>
        </w:rPr>
        <w:t>пании на российском соковом рын</w:t>
      </w:r>
      <w:r w:rsidRPr="00DB3816">
        <w:rPr>
          <w:rFonts w:ascii="Times New Roman" w:hAnsi="Times New Roman" w:cs="GaramondNarrowLightITC"/>
          <w:sz w:val="28"/>
          <w:szCs w:val="18"/>
        </w:rPr>
        <w:t>ке в денежном</w:t>
      </w:r>
      <w:r>
        <w:rPr>
          <w:rFonts w:ascii="Times New Roman" w:hAnsi="Times New Roman" w:cs="GaramondNarrowLightITC"/>
          <w:sz w:val="28"/>
          <w:szCs w:val="18"/>
        </w:rPr>
        <w:t xml:space="preserve"> выражении снизилась с 35% в ав</w:t>
      </w:r>
      <w:r w:rsidRPr="00DB3816">
        <w:rPr>
          <w:rFonts w:ascii="Times New Roman" w:hAnsi="Times New Roman" w:cs="GaramondNarrowLightITC"/>
          <w:sz w:val="28"/>
          <w:szCs w:val="18"/>
        </w:rPr>
        <w:t>густе 2003 г. до 28,3% в августе 2004 г. При этом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 оставалс</w:t>
      </w:r>
      <w:r>
        <w:rPr>
          <w:rFonts w:ascii="Times New Roman" w:hAnsi="Times New Roman" w:cs="GaramondNarrowLightITC"/>
          <w:sz w:val="28"/>
          <w:szCs w:val="18"/>
        </w:rPr>
        <w:t xml:space="preserve">я абсолютным лидером в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высокоце</w:t>
      </w:r>
      <w:r w:rsidRPr="00DB3816">
        <w:rPr>
          <w:rFonts w:ascii="Times New Roman" w:hAnsi="Times New Roman" w:cs="GaramondNarrowLightITC"/>
          <w:sz w:val="28"/>
          <w:szCs w:val="18"/>
        </w:rPr>
        <w:t>новом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сегменте </w:t>
      </w:r>
      <w:r>
        <w:rPr>
          <w:rFonts w:ascii="Times New Roman" w:hAnsi="Times New Roman" w:cs="GaramondNarrowLightITC"/>
          <w:sz w:val="28"/>
          <w:szCs w:val="18"/>
        </w:rPr>
        <w:t xml:space="preserve">(44,7%), но в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низкоценовом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зани</w:t>
      </w:r>
      <w:r w:rsidRPr="00DB3816">
        <w:rPr>
          <w:rFonts w:ascii="Times New Roman" w:hAnsi="Times New Roman" w:cs="GaramondNarrowLightITC"/>
          <w:sz w:val="28"/>
          <w:szCs w:val="18"/>
        </w:rPr>
        <w:t>мал лишь четвертое место (13,1%).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В декабре </w:t>
      </w:r>
      <w:r>
        <w:rPr>
          <w:rFonts w:ascii="Times New Roman" w:hAnsi="Times New Roman" w:cs="GaramondNarrowLightITC"/>
          <w:sz w:val="28"/>
          <w:szCs w:val="18"/>
        </w:rPr>
        <w:t>2004 г. акции ВБД достигли исто</w:t>
      </w:r>
      <w:r w:rsidRPr="00DB3816">
        <w:rPr>
          <w:rFonts w:ascii="Times New Roman" w:hAnsi="Times New Roman" w:cs="GaramondNarrowLightITC"/>
          <w:sz w:val="28"/>
          <w:szCs w:val="18"/>
        </w:rPr>
        <w:t>рического минимума – $11,9. В феврале 2002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в момент размещения на NYSE их </w:t>
      </w:r>
      <w:r>
        <w:rPr>
          <w:rFonts w:ascii="Times New Roman" w:hAnsi="Times New Roman" w:cs="GaramondNarrowLightITC"/>
          <w:sz w:val="28"/>
          <w:szCs w:val="18"/>
        </w:rPr>
        <w:t>стоимость со</w:t>
      </w:r>
      <w:r w:rsidRPr="00DB3816">
        <w:rPr>
          <w:rFonts w:ascii="Times New Roman" w:hAnsi="Times New Roman" w:cs="GaramondNarrowLightITC"/>
          <w:sz w:val="28"/>
          <w:szCs w:val="18"/>
        </w:rPr>
        <w:t>ставляла $19,5.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ВБД развивался. Еще в 2003 г. он приобрел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фабрику по прои</w:t>
      </w:r>
      <w:r>
        <w:rPr>
          <w:rFonts w:ascii="Times New Roman" w:hAnsi="Times New Roman" w:cs="GaramondNarrowLightITC"/>
          <w:sz w:val="28"/>
          <w:szCs w:val="18"/>
        </w:rPr>
        <w:t>зводству твердых сыров в г. Руб</w:t>
      </w:r>
      <w:r w:rsidRPr="00DB3816">
        <w:rPr>
          <w:rFonts w:ascii="Times New Roman" w:hAnsi="Times New Roman" w:cs="GaramondNarrowLightITC"/>
          <w:sz w:val="28"/>
          <w:szCs w:val="18"/>
        </w:rPr>
        <w:t>цовске (Алтайс</w:t>
      </w:r>
      <w:r>
        <w:rPr>
          <w:rFonts w:ascii="Times New Roman" w:hAnsi="Times New Roman" w:cs="GaramondNarrowLightITC"/>
          <w:sz w:val="28"/>
          <w:szCs w:val="18"/>
        </w:rPr>
        <w:t>кий край) и заявил о планах пос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троить еще одну сыроварню в России.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Он также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стал первым</w:t>
      </w:r>
      <w:r>
        <w:rPr>
          <w:rFonts w:ascii="Times New Roman" w:hAnsi="Times New Roman" w:cs="GaramondNarrowLightITC"/>
          <w:sz w:val="28"/>
          <w:szCs w:val="18"/>
        </w:rPr>
        <w:t xml:space="preserve"> среди молочных компаний, решив</w:t>
      </w:r>
      <w:r w:rsidRPr="00DB3816">
        <w:rPr>
          <w:rFonts w:ascii="Times New Roman" w:hAnsi="Times New Roman" w:cs="GaramondNarrowLightITC"/>
          <w:sz w:val="28"/>
          <w:szCs w:val="18"/>
        </w:rPr>
        <w:t>ши</w:t>
      </w:r>
      <w:r>
        <w:rPr>
          <w:rFonts w:ascii="Times New Roman" w:hAnsi="Times New Roman" w:cs="GaramondNarrowLightITC"/>
          <w:sz w:val="28"/>
          <w:szCs w:val="18"/>
        </w:rPr>
        <w:t>х производить йогурт на заводе «</w:t>
      </w:r>
      <w:r w:rsidRPr="00DB3816">
        <w:rPr>
          <w:rFonts w:ascii="Times New Roman" w:hAnsi="Times New Roman" w:cs="GaramondNarrowLightITC"/>
          <w:sz w:val="28"/>
          <w:szCs w:val="18"/>
        </w:rPr>
        <w:t>Сибирское</w:t>
      </w:r>
      <w:r>
        <w:rPr>
          <w:rFonts w:ascii="Times New Roman" w:hAnsi="Times New Roman" w:cs="GaramondNarrowLightITC"/>
          <w:sz w:val="28"/>
          <w:szCs w:val="18"/>
        </w:rPr>
        <w:t xml:space="preserve"> Молоко»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в Новосибирске.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Но у компании росли штат и издержки, 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рентабельнос</w:t>
      </w:r>
      <w:r>
        <w:rPr>
          <w:rFonts w:ascii="Times New Roman" w:hAnsi="Times New Roman" w:cs="GaramondNarrowLightITC"/>
          <w:sz w:val="28"/>
          <w:szCs w:val="18"/>
        </w:rPr>
        <w:t>ть снижалась. Продажи молока по</w:t>
      </w:r>
      <w:r w:rsidRPr="00DB3816">
        <w:rPr>
          <w:rFonts w:ascii="Times New Roman" w:hAnsi="Times New Roman" w:cs="GaramondNarrowLightITC"/>
          <w:sz w:val="28"/>
          <w:szCs w:val="18"/>
        </w:rPr>
        <w:t>-прежнему росли, но прибыль падала. На соковом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рынк</w:t>
      </w:r>
      <w:r>
        <w:rPr>
          <w:rFonts w:ascii="Times New Roman" w:hAnsi="Times New Roman" w:cs="GaramondNarrowLightITC"/>
          <w:sz w:val="28"/>
          <w:szCs w:val="18"/>
        </w:rPr>
        <w:t>е ВБД уже уступил первое место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Лебедянскому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Даже самые оптимистичные аналитики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утратили веру,</w:t>
      </w:r>
      <w:r>
        <w:rPr>
          <w:rFonts w:ascii="Times New Roman" w:hAnsi="Times New Roman" w:cs="GaramondNarrowLightITC"/>
          <w:sz w:val="28"/>
          <w:szCs w:val="18"/>
        </w:rPr>
        <w:t xml:space="preserve"> что ВБД когда-нибудь вернет ли</w:t>
      </w:r>
      <w:r w:rsidRPr="00DB3816">
        <w:rPr>
          <w:rFonts w:ascii="Times New Roman" w:hAnsi="Times New Roman" w:cs="GaramondNarrowLightITC"/>
          <w:sz w:val="28"/>
          <w:szCs w:val="18"/>
        </w:rPr>
        <w:t>дерство. К 20</w:t>
      </w:r>
      <w:r>
        <w:rPr>
          <w:rFonts w:ascii="Times New Roman" w:hAnsi="Times New Roman" w:cs="GaramondNarrowLightITC"/>
          <w:sz w:val="28"/>
          <w:szCs w:val="18"/>
        </w:rPr>
        <w:t>05 г. крупнейшие акционеры – ос</w:t>
      </w:r>
      <w:r w:rsidRPr="00DB3816">
        <w:rPr>
          <w:rFonts w:ascii="Times New Roman" w:hAnsi="Times New Roman" w:cs="GaramondNarrowLightITC"/>
          <w:sz w:val="28"/>
          <w:szCs w:val="18"/>
        </w:rPr>
        <w:t>нователи ВБД, в том числе прежний председатель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правления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Пл</w:t>
      </w:r>
      <w:r>
        <w:rPr>
          <w:rFonts w:ascii="Times New Roman" w:hAnsi="Times New Roman" w:cs="GaramondNarrowLightITC"/>
          <w:sz w:val="28"/>
          <w:szCs w:val="18"/>
        </w:rPr>
        <w:t>астинин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, председатель совета ди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ректоров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Якобашвили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и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Юшваев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, осознали, что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надо что-то менять.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апреле 2</w:t>
      </w:r>
      <w:r>
        <w:rPr>
          <w:rFonts w:ascii="Times New Roman" w:hAnsi="Times New Roman" w:cs="GaramondNarrowLightITC"/>
          <w:sz w:val="28"/>
          <w:szCs w:val="18"/>
        </w:rPr>
        <w:t>006 г. компания опубликовала об</w:t>
      </w:r>
      <w:r w:rsidRPr="00DB3816">
        <w:rPr>
          <w:rFonts w:ascii="Times New Roman" w:hAnsi="Times New Roman" w:cs="GaramondNarrowLightITC"/>
          <w:sz w:val="28"/>
          <w:szCs w:val="18"/>
        </w:rPr>
        <w:t>надеживающ</w:t>
      </w:r>
      <w:r>
        <w:rPr>
          <w:rFonts w:ascii="Times New Roman" w:hAnsi="Times New Roman" w:cs="GaramondNarrowLightITC"/>
          <w:sz w:val="28"/>
          <w:szCs w:val="18"/>
        </w:rPr>
        <w:t>ие финансовые результаты по ито</w:t>
      </w:r>
      <w:r w:rsidRPr="00DB3816">
        <w:rPr>
          <w:rFonts w:ascii="Times New Roman" w:hAnsi="Times New Roman" w:cs="GaramondNarrowLightITC"/>
          <w:sz w:val="28"/>
          <w:szCs w:val="18"/>
        </w:rPr>
        <w:t>гам прошлого года (выручка выросла на 17,7%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до $1,4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млрд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>, чистая прибыль – на 31,7% до $30,3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млн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).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Тогда же было объявлено о судьбоносном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для компании н</w:t>
      </w:r>
      <w:r>
        <w:rPr>
          <w:rFonts w:ascii="Times New Roman" w:hAnsi="Times New Roman" w:cs="GaramondNarrowLightITC"/>
          <w:sz w:val="28"/>
          <w:szCs w:val="18"/>
        </w:rPr>
        <w:t>азначении на пост ее руководите</w:t>
      </w:r>
      <w:r w:rsidRPr="00DB3816">
        <w:rPr>
          <w:rFonts w:ascii="Times New Roman" w:hAnsi="Times New Roman" w:cs="GaramondNarrowLightITC"/>
          <w:sz w:val="28"/>
          <w:szCs w:val="18"/>
        </w:rPr>
        <w:t>ля Тони Майера.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это же время стало известно, что к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проявляют ин</w:t>
      </w:r>
      <w:r>
        <w:rPr>
          <w:rFonts w:ascii="Times New Roman" w:hAnsi="Times New Roman" w:cs="GaramondNarrowLightITC"/>
          <w:sz w:val="28"/>
          <w:szCs w:val="18"/>
        </w:rPr>
        <w:t>терес крупные финансовые органи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зации.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Крупн</w:t>
      </w:r>
      <w:r>
        <w:rPr>
          <w:rFonts w:ascii="Times New Roman" w:hAnsi="Times New Roman" w:cs="GaramondNarrowLightITC"/>
          <w:sz w:val="28"/>
          <w:szCs w:val="18"/>
        </w:rPr>
        <w:t>ые пакеты компании купили между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народные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инвестфонды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.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Morgan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Stanley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приобрел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4,36% уставного капитала компании в виде ADR.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Еще одним крупнейшим инвестором компании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стал фонд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Julius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Baer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Investment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Management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, ко</w:t>
      </w:r>
      <w:r w:rsidRPr="00DB3816">
        <w:rPr>
          <w:rFonts w:ascii="Times New Roman" w:hAnsi="Times New Roman" w:cs="GaramondNarrowLightITC"/>
          <w:sz w:val="28"/>
          <w:szCs w:val="18"/>
        </w:rPr>
        <w:t>торый увеличил свою долю в ВБД на 1,25 до 5,3%.</w:t>
      </w:r>
    </w:p>
    <w:p w:rsidR="00430BC3" w:rsidRPr="001A2650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  <w:lang w:val="en-US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Пакеты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свыше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1% </w:t>
      </w:r>
      <w:r w:rsidRPr="00DB3816">
        <w:rPr>
          <w:rFonts w:ascii="Times New Roman" w:hAnsi="Times New Roman" w:cs="GaramondNarrowLightITC"/>
          <w:sz w:val="28"/>
          <w:szCs w:val="18"/>
        </w:rPr>
        <w:t>капитала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собрали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Genesis 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>Investment Management (3,22%), Hansberger Global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Investors (1,51%) </w:t>
      </w:r>
      <w:r w:rsidRPr="00DB3816">
        <w:rPr>
          <w:rFonts w:ascii="Times New Roman" w:hAnsi="Times New Roman" w:cs="GaramondNarrowLightITC"/>
          <w:sz w:val="28"/>
          <w:szCs w:val="18"/>
        </w:rPr>
        <w:t>и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 Lazard Asset Management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(1,49%), </w:t>
      </w:r>
      <w:r w:rsidRPr="00DB3816">
        <w:rPr>
          <w:rFonts w:ascii="Times New Roman" w:hAnsi="Times New Roman" w:cs="GaramondNarrowLightITC"/>
          <w:sz w:val="28"/>
          <w:szCs w:val="18"/>
        </w:rPr>
        <w:t>а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также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 Credit Suisse Asset Management,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купивший</w:t>
      </w:r>
      <w:proofErr w:type="gramEnd"/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1,35% </w:t>
      </w:r>
      <w:r w:rsidRPr="00DB3816">
        <w:rPr>
          <w:rFonts w:ascii="Times New Roman" w:hAnsi="Times New Roman" w:cs="GaramondNarrowLightITC"/>
          <w:sz w:val="28"/>
          <w:szCs w:val="18"/>
        </w:rPr>
        <w:t>акций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>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Весной 2005 </w:t>
      </w:r>
      <w:r>
        <w:rPr>
          <w:rFonts w:ascii="Times New Roman" w:hAnsi="Times New Roman" w:cs="GaramondNarrowLightITC"/>
          <w:sz w:val="28"/>
          <w:szCs w:val="18"/>
        </w:rPr>
        <w:t>г. ВБД вышел из состава акционе</w:t>
      </w:r>
      <w:r w:rsidRPr="00DB3816">
        <w:rPr>
          <w:rFonts w:ascii="Times New Roman" w:hAnsi="Times New Roman" w:cs="GaramondNarrowLightITC"/>
          <w:sz w:val="28"/>
          <w:szCs w:val="18"/>
        </w:rPr>
        <w:t>ров н</w:t>
      </w:r>
      <w:r>
        <w:rPr>
          <w:rFonts w:ascii="Times New Roman" w:hAnsi="Times New Roman" w:cs="GaramondNarrowLightITC"/>
          <w:sz w:val="28"/>
          <w:szCs w:val="18"/>
        </w:rPr>
        <w:t>овосибирского молочного завода «Альбумин»</w:t>
      </w:r>
      <w:r w:rsidRPr="00DB3816">
        <w:rPr>
          <w:rFonts w:ascii="Times New Roman" w:hAnsi="Times New Roman" w:cs="GaramondNarrowLightITC"/>
          <w:sz w:val="28"/>
          <w:szCs w:val="18"/>
        </w:rPr>
        <w:t>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Лианозовский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молочный комбинат продал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при</w:t>
      </w:r>
      <w:r>
        <w:rPr>
          <w:rFonts w:ascii="Times New Roman" w:hAnsi="Times New Roman" w:cs="GaramondNarrowLightITC"/>
          <w:sz w:val="28"/>
          <w:szCs w:val="18"/>
        </w:rPr>
        <w:t>на</w:t>
      </w:r>
      <w:r w:rsidRPr="00DB3816">
        <w:rPr>
          <w:rFonts w:ascii="Times New Roman" w:hAnsi="Times New Roman" w:cs="GaramondNarrowLightITC"/>
          <w:sz w:val="28"/>
          <w:szCs w:val="18"/>
        </w:rPr>
        <w:t>длежавшие</w:t>
      </w:r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ему 4</w:t>
      </w:r>
      <w:r>
        <w:rPr>
          <w:rFonts w:ascii="Times New Roman" w:hAnsi="Times New Roman" w:cs="GaramondNarrowLightITC"/>
          <w:sz w:val="28"/>
          <w:szCs w:val="18"/>
        </w:rPr>
        <w:t>0,64% акций завода другим акцио</w:t>
      </w:r>
      <w:r w:rsidRPr="00DB3816">
        <w:rPr>
          <w:rFonts w:ascii="Times New Roman" w:hAnsi="Times New Roman" w:cs="GaramondNarrowLightITC"/>
          <w:sz w:val="28"/>
          <w:szCs w:val="18"/>
        </w:rPr>
        <w:t>не</w:t>
      </w:r>
      <w:r>
        <w:rPr>
          <w:rFonts w:ascii="Times New Roman" w:hAnsi="Times New Roman" w:cs="GaramondNarrowLightITC"/>
          <w:sz w:val="28"/>
          <w:szCs w:val="18"/>
        </w:rPr>
        <w:t>рам завода. ВБД был акционером «Альбумина»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с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1998 г., но все эти годы его представители ни разу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не входили в совет директоров.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После неудавшейся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попытки получить контроль над заводом ВБД купил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Новосиб</w:t>
      </w:r>
      <w:r>
        <w:rPr>
          <w:rFonts w:ascii="Times New Roman" w:hAnsi="Times New Roman" w:cs="GaramondNarrowLightITC"/>
          <w:sz w:val="28"/>
          <w:szCs w:val="18"/>
        </w:rPr>
        <w:t>ирске завод «Сибирское молоко»</w:t>
      </w:r>
      <w:r w:rsidRPr="00DB3816">
        <w:rPr>
          <w:rFonts w:ascii="Times New Roman" w:hAnsi="Times New Roman" w:cs="GaramondNarrowLightITC"/>
          <w:sz w:val="28"/>
          <w:szCs w:val="18"/>
        </w:rPr>
        <w:t>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Во второй половине года ВБД, который до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этого с трудом сдерживал падение прибыли 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рентабельности, удалось обуздать расходы 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продемонстрировать стремление к улучшению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финансовых показателей.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Тогда прибыль еще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оставалась смехотворно низкой по отношению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 $1,5-милли</w:t>
      </w:r>
      <w:r>
        <w:rPr>
          <w:rFonts w:ascii="Times New Roman" w:hAnsi="Times New Roman" w:cs="GaramondNarrowLightITC"/>
          <w:sz w:val="28"/>
          <w:szCs w:val="18"/>
        </w:rPr>
        <w:t>ардному обороту компании: опера</w:t>
      </w:r>
      <w:r w:rsidRPr="00DB3816">
        <w:rPr>
          <w:rFonts w:ascii="Times New Roman" w:hAnsi="Times New Roman" w:cs="GaramondNarrowLightITC"/>
          <w:sz w:val="28"/>
          <w:szCs w:val="18"/>
        </w:rPr>
        <w:t>ционная рентабельность выросла с 4,4% в 2004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до 6,3% по итогам 2005 г. К примеру, показатель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EBITDA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margin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у сокового конкурента,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Лебедянского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, составлял по итогам девяти месяцев 2005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24%. ВБД по итог</w:t>
      </w:r>
      <w:r>
        <w:rPr>
          <w:rFonts w:ascii="Times New Roman" w:hAnsi="Times New Roman" w:cs="GaramondNarrowLightITC"/>
          <w:sz w:val="28"/>
          <w:szCs w:val="18"/>
        </w:rPr>
        <w:t>ам года удалось увеличить прода</w:t>
      </w:r>
      <w:r w:rsidRPr="00DB3816">
        <w:rPr>
          <w:rFonts w:ascii="Times New Roman" w:hAnsi="Times New Roman" w:cs="GaramondNarrowLightITC"/>
          <w:sz w:val="28"/>
          <w:szCs w:val="18"/>
        </w:rPr>
        <w:t>жи соков в денежном выражении лишь на 0,7%. По</w:t>
      </w:r>
      <w:r>
        <w:rPr>
          <w:rFonts w:ascii="Times New Roman" w:hAnsi="Times New Roman" w:cs="GaramondNarrowLightITC"/>
          <w:sz w:val="28"/>
          <w:szCs w:val="18"/>
        </w:rPr>
        <w:t xml:space="preserve"> данным</w:t>
      </w:r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 агентства «Бизнес аналитика»</w:t>
      </w:r>
      <w:r w:rsidRPr="00DB3816">
        <w:rPr>
          <w:rFonts w:ascii="Times New Roman" w:hAnsi="Times New Roman" w:cs="GaramondNarrowLightITC"/>
          <w:sz w:val="28"/>
          <w:szCs w:val="18"/>
        </w:rPr>
        <w:t>, доля рынка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 в середине 2005 г. составила 20,7%.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Летом 2005 г. акционеры ВБД договорились</w:t>
      </w:r>
      <w:r>
        <w:rPr>
          <w:rFonts w:ascii="Times New Roman" w:hAnsi="Times New Roman" w:cs="GaramondNarrowLightITC"/>
          <w:sz w:val="28"/>
          <w:szCs w:val="18"/>
        </w:rPr>
        <w:t xml:space="preserve"> о продаже завода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Пивоиндустрия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Приморья», входящей в «</w:t>
      </w:r>
      <w:proofErr w:type="spellStart"/>
      <w:proofErr w:type="gramStart"/>
      <w:r>
        <w:rPr>
          <w:rFonts w:ascii="Times New Roman" w:hAnsi="Times New Roman" w:cs="GaramondNarrowLightITC"/>
          <w:sz w:val="28"/>
          <w:szCs w:val="18"/>
        </w:rPr>
        <w:t>Альфа-групп</w:t>
      </w:r>
      <w:proofErr w:type="spellEnd"/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»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инвесткомпании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«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Аль</w:t>
      </w:r>
      <w:r>
        <w:rPr>
          <w:rFonts w:ascii="Times New Roman" w:hAnsi="Times New Roman" w:cs="GaramondNarrowLightITC"/>
          <w:sz w:val="28"/>
          <w:szCs w:val="18"/>
        </w:rPr>
        <w:t>фа-эко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. По мнению экспертов, это был удачный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ход – завод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на</w:t>
      </w:r>
      <w:r>
        <w:rPr>
          <w:rFonts w:ascii="Times New Roman" w:hAnsi="Times New Roman" w:cs="GaramondNarrowLightITC"/>
          <w:sz w:val="28"/>
          <w:szCs w:val="18"/>
        </w:rPr>
        <w:t>ходился не в самом лучшем техни</w:t>
      </w:r>
      <w:r w:rsidRPr="00DB3816">
        <w:rPr>
          <w:rFonts w:ascii="Times New Roman" w:hAnsi="Times New Roman" w:cs="GaramondNarrowLightITC"/>
          <w:sz w:val="28"/>
          <w:szCs w:val="18"/>
        </w:rPr>
        <w:t>ческом сост</w:t>
      </w:r>
      <w:r>
        <w:rPr>
          <w:rFonts w:ascii="Times New Roman" w:hAnsi="Times New Roman" w:cs="GaramondNarrowLightITC"/>
          <w:sz w:val="28"/>
          <w:szCs w:val="18"/>
        </w:rPr>
        <w:t>оянии и ВБД не пришлось</w:t>
      </w:r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 перепла</w:t>
      </w:r>
      <w:r w:rsidRPr="00DB3816">
        <w:rPr>
          <w:rFonts w:ascii="Times New Roman" w:hAnsi="Times New Roman" w:cs="GaramondNarrowLightITC"/>
          <w:sz w:val="28"/>
          <w:szCs w:val="18"/>
        </w:rPr>
        <w:t>чивать. За год до этого владельцы ВБД продали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голланд</w:t>
      </w:r>
      <w:r>
        <w:rPr>
          <w:rFonts w:ascii="Times New Roman" w:hAnsi="Times New Roman" w:cs="GaramondNarrowLightITC"/>
          <w:sz w:val="28"/>
          <w:szCs w:val="18"/>
        </w:rPr>
        <w:t xml:space="preserve">ской пивоварне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Heineken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заводы «Шихан»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и </w:t>
      </w:r>
      <w:r>
        <w:rPr>
          <w:rFonts w:ascii="Times New Roman" w:hAnsi="Times New Roman" w:cs="GaramondNarrowLightITC"/>
          <w:sz w:val="28"/>
          <w:szCs w:val="18"/>
        </w:rPr>
        <w:t>«Волга»</w:t>
      </w:r>
      <w:r w:rsidRPr="00DB3816">
        <w:rPr>
          <w:rFonts w:ascii="Times New Roman" w:hAnsi="Times New Roman" w:cs="GaramondNarrowLightITC"/>
          <w:sz w:val="28"/>
          <w:szCs w:val="18"/>
        </w:rPr>
        <w:t>. Эксперты оценили сумму обеих сделок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общей сложности в $120–140 млн.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апреле 20</w:t>
      </w:r>
      <w:r>
        <w:rPr>
          <w:rFonts w:ascii="Times New Roman" w:hAnsi="Times New Roman" w:cs="GaramondNarrowLightITC"/>
          <w:sz w:val="28"/>
          <w:szCs w:val="18"/>
        </w:rPr>
        <w:t>06 г., который акции ВБД начина</w:t>
      </w:r>
      <w:r w:rsidRPr="00DB3816">
        <w:rPr>
          <w:rFonts w:ascii="Times New Roman" w:hAnsi="Times New Roman" w:cs="GaramondNarrowLightITC"/>
          <w:sz w:val="28"/>
          <w:szCs w:val="18"/>
        </w:rPr>
        <w:t>ли на отметке $25 за штуку, на пост руководителя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компании пришел Тони Майер, который до этого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30 лет работал на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топ-позициях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Coca-Cola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по всему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миру. Положение компании стало улучшаться, в I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квартале 2006 г. наметилась позитивная динамика.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Майер усилил к</w:t>
      </w:r>
      <w:r>
        <w:rPr>
          <w:rFonts w:ascii="Times New Roman" w:hAnsi="Times New Roman" w:cs="GaramondNarrowLightITC"/>
          <w:sz w:val="28"/>
          <w:szCs w:val="18"/>
        </w:rPr>
        <w:t xml:space="preserve">оманду </w:t>
      </w:r>
      <w:proofErr w:type="spellStart"/>
      <w:proofErr w:type="gramStart"/>
      <w:r>
        <w:rPr>
          <w:rFonts w:ascii="Times New Roman" w:hAnsi="Times New Roman" w:cs="GaramondNarrowLightITC"/>
          <w:sz w:val="28"/>
          <w:szCs w:val="18"/>
        </w:rPr>
        <w:t>топ-менеджеров</w:t>
      </w:r>
      <w:proofErr w:type="spellEnd"/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 легионера</w:t>
      </w:r>
      <w:r w:rsidRPr="00DB3816">
        <w:rPr>
          <w:rFonts w:ascii="Times New Roman" w:hAnsi="Times New Roman" w:cs="GaramondNarrowLightITC"/>
          <w:sz w:val="28"/>
          <w:szCs w:val="18"/>
        </w:rPr>
        <w:t>ми: директором по маркетингу и инновациям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стал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экс-глава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Coca-Cola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в России австралиец Грант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Уинтертон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, с поста главы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Coca-Cola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Украина»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был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приглашен в компанию румын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Сильвио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Попович,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</w:t>
      </w:r>
      <w:r>
        <w:rPr>
          <w:rFonts w:ascii="Times New Roman" w:hAnsi="Times New Roman" w:cs="GaramondNarrowLightITC"/>
          <w:sz w:val="28"/>
          <w:szCs w:val="18"/>
        </w:rPr>
        <w:t>оторый возглавил подразделение «напитки», руководителем «детского питания»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стал канадец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Гэри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Собел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,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экс-глава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Dirol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в России.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Майер поставил задачу удвоить оборот к 2010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г. (что-то вроде плана российского правительства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удвоить ВВП) за счет более эффективных продаж,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продуманной </w:t>
      </w:r>
      <w:r>
        <w:rPr>
          <w:rFonts w:ascii="Times New Roman" w:hAnsi="Times New Roman" w:cs="GaramondNarrowLightITC"/>
          <w:sz w:val="28"/>
          <w:szCs w:val="18"/>
        </w:rPr>
        <w:t>и последовательной рекламной по</w:t>
      </w:r>
      <w:r w:rsidRPr="00DB3816">
        <w:rPr>
          <w:rFonts w:ascii="Times New Roman" w:hAnsi="Times New Roman" w:cs="GaramondNarrowLightITC"/>
          <w:sz w:val="28"/>
          <w:szCs w:val="18"/>
        </w:rPr>
        <w:t>литики и вып</w:t>
      </w:r>
      <w:r>
        <w:rPr>
          <w:rFonts w:ascii="Times New Roman" w:hAnsi="Times New Roman" w:cs="GaramondNarrowLightITC"/>
          <w:sz w:val="28"/>
          <w:szCs w:val="18"/>
        </w:rPr>
        <w:t>уска на рынок инновационных про</w:t>
      </w:r>
      <w:r w:rsidRPr="00DB3816">
        <w:rPr>
          <w:rFonts w:ascii="Times New Roman" w:hAnsi="Times New Roman" w:cs="GaramondNarrowLightITC"/>
          <w:sz w:val="28"/>
          <w:szCs w:val="18"/>
        </w:rPr>
        <w:t>дуктов.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Финансовые </w:t>
      </w:r>
      <w:r>
        <w:rPr>
          <w:rFonts w:ascii="Times New Roman" w:hAnsi="Times New Roman" w:cs="GaramondNarrowLightITC"/>
          <w:sz w:val="28"/>
          <w:szCs w:val="18"/>
        </w:rPr>
        <w:t>показатели II, III и IV кварта</w:t>
      </w:r>
      <w:r w:rsidRPr="00DB3816">
        <w:rPr>
          <w:rFonts w:ascii="Times New Roman" w:hAnsi="Times New Roman" w:cs="GaramondNarrowLightITC"/>
          <w:sz w:val="28"/>
          <w:szCs w:val="18"/>
        </w:rPr>
        <w:t>лов 2006 г. вызвали восторг аналитиков: Майеру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удалось сок</w:t>
      </w:r>
      <w:r>
        <w:rPr>
          <w:rFonts w:ascii="Times New Roman" w:hAnsi="Times New Roman" w:cs="GaramondNarrowLightITC"/>
          <w:sz w:val="28"/>
          <w:szCs w:val="18"/>
        </w:rPr>
        <w:t>ратить издержки, повысить рента</w:t>
      </w:r>
      <w:r w:rsidRPr="00DB3816">
        <w:rPr>
          <w:rFonts w:ascii="Times New Roman" w:hAnsi="Times New Roman" w:cs="GaramondNarrowLightITC"/>
          <w:sz w:val="28"/>
          <w:szCs w:val="18"/>
        </w:rPr>
        <w:t>бельность и ве</w:t>
      </w:r>
      <w:r>
        <w:rPr>
          <w:rFonts w:ascii="Times New Roman" w:hAnsi="Times New Roman" w:cs="GaramondNarrowLightITC"/>
          <w:sz w:val="28"/>
          <w:szCs w:val="18"/>
        </w:rPr>
        <w:t>рнуть веру инвесторов. Майер за</w:t>
      </w:r>
      <w:r w:rsidRPr="00DB3816">
        <w:rPr>
          <w:rFonts w:ascii="Times New Roman" w:hAnsi="Times New Roman" w:cs="GaramondNarrowLightITC"/>
          <w:sz w:val="28"/>
          <w:szCs w:val="18"/>
        </w:rPr>
        <w:t>крыл неперспективные направления, такие, как</w:t>
      </w:r>
      <w:r>
        <w:rPr>
          <w:rFonts w:ascii="Times New Roman" w:hAnsi="Times New Roman" w:cs="GaramondNarrowLightITC"/>
          <w:sz w:val="28"/>
          <w:szCs w:val="18"/>
        </w:rPr>
        <w:t xml:space="preserve"> производство воды «Заповедник Валдай»</w:t>
      </w:r>
      <w:r w:rsidRPr="00DB3816">
        <w:rPr>
          <w:rFonts w:ascii="Times New Roman" w:hAnsi="Times New Roman" w:cs="GaramondNarrowLightITC"/>
          <w:sz w:val="28"/>
          <w:szCs w:val="18"/>
        </w:rPr>
        <w:t>, продал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молочный завод в Новокуйбышевске. При этом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 продолжал активно участвовать в сделках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 слияниям и поглощениям: приобрел крупного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независимог</w:t>
      </w:r>
      <w:r>
        <w:rPr>
          <w:rFonts w:ascii="Times New Roman" w:hAnsi="Times New Roman" w:cs="GaramondNarrowLightITC"/>
          <w:sz w:val="28"/>
          <w:szCs w:val="18"/>
        </w:rPr>
        <w:t>о столичного производителя молока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Очаковский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молзавод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и крупное сибирское</w:t>
      </w:r>
      <w:r>
        <w:rPr>
          <w:rFonts w:ascii="Times New Roman" w:hAnsi="Times New Roman" w:cs="GaramondNarrowLightITC"/>
          <w:sz w:val="28"/>
          <w:szCs w:val="18"/>
        </w:rPr>
        <w:t xml:space="preserve"> предприятие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Манрос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. Капитализация компании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всего лишь за год выросла более чем в три раза 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достигла рекордных $4 млрд.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ноябре 2006 г. Майер убедил акционеров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увеличить ликв</w:t>
      </w:r>
      <w:r>
        <w:rPr>
          <w:rFonts w:ascii="Times New Roman" w:hAnsi="Times New Roman" w:cs="GaramondNarrowLightITC"/>
          <w:sz w:val="28"/>
          <w:szCs w:val="18"/>
        </w:rPr>
        <w:t>идность акций на российских пло</w:t>
      </w:r>
      <w:r w:rsidRPr="00DB3816">
        <w:rPr>
          <w:rFonts w:ascii="Times New Roman" w:hAnsi="Times New Roman" w:cs="GaramondNarrowLightITC"/>
          <w:sz w:val="28"/>
          <w:szCs w:val="18"/>
        </w:rPr>
        <w:t>щадках – они продали на фондовом рынке 10%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уставного капитала.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Free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float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(акции в свободном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обращении) компании выросло до 18,9%.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Майер оптимизировал структуру компании.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До его прихода</w:t>
      </w:r>
      <w:r>
        <w:rPr>
          <w:rFonts w:ascii="Times New Roman" w:hAnsi="Times New Roman" w:cs="GaramondNarrowLightITC"/>
          <w:sz w:val="28"/>
          <w:szCs w:val="18"/>
        </w:rPr>
        <w:t xml:space="preserve"> бизнес ВБД был распределен при</w:t>
      </w:r>
      <w:r w:rsidRPr="00DB3816">
        <w:rPr>
          <w:rFonts w:ascii="Times New Roman" w:hAnsi="Times New Roman" w:cs="GaramondNarrowLightITC"/>
          <w:sz w:val="28"/>
          <w:szCs w:val="18"/>
        </w:rPr>
        <w:t>мерно между 90 юридическими лицами. Майер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консолидировал молочные активы на базе ОАО</w:t>
      </w:r>
      <w:r>
        <w:rPr>
          <w:rFonts w:ascii="Times New Roman" w:hAnsi="Times New Roman" w:cs="GaramondNarrowLightITC"/>
          <w:sz w:val="28"/>
          <w:szCs w:val="18"/>
        </w:rPr>
        <w:t xml:space="preserve">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Вимм-билль-данн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(ранее – ОА</w:t>
      </w:r>
      <w:r>
        <w:rPr>
          <w:rFonts w:ascii="Times New Roman" w:hAnsi="Times New Roman" w:cs="GaramondNarrowLightITC"/>
          <w:sz w:val="28"/>
          <w:szCs w:val="18"/>
        </w:rPr>
        <w:t>О «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Лианозовский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молочный завод»). Аналогичным образом он на</w:t>
      </w:r>
      <w:r w:rsidRPr="00DB3816">
        <w:rPr>
          <w:rFonts w:ascii="Times New Roman" w:hAnsi="Times New Roman" w:cs="GaramondNarrowLightITC"/>
          <w:sz w:val="28"/>
          <w:szCs w:val="18"/>
        </w:rPr>
        <w:t>мерен поступить с соковым направлением. Такая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реформа уже позволила снизить эффективную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ставку налога на</w:t>
      </w:r>
      <w:r>
        <w:rPr>
          <w:rFonts w:ascii="Times New Roman" w:hAnsi="Times New Roman" w:cs="GaramondNarrowLightITC"/>
          <w:sz w:val="28"/>
          <w:szCs w:val="18"/>
        </w:rPr>
        <w:t xml:space="preserve"> прибыль. В результате в I квар</w:t>
      </w:r>
      <w:r w:rsidRPr="00DB3816">
        <w:rPr>
          <w:rFonts w:ascii="Times New Roman" w:hAnsi="Times New Roman" w:cs="GaramondNarrowLightITC"/>
          <w:sz w:val="28"/>
          <w:szCs w:val="18"/>
        </w:rPr>
        <w:t>тале 2007 г. средняя ставка налогообложения по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компании снизилась до 28,7% (в I квартале 2006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г. была 34,8%).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начале 2</w:t>
      </w:r>
      <w:r>
        <w:rPr>
          <w:rFonts w:ascii="Times New Roman" w:hAnsi="Times New Roman" w:cs="GaramondNarrowLightITC"/>
          <w:sz w:val="28"/>
          <w:szCs w:val="18"/>
        </w:rPr>
        <w:t>007 г. ВБД заявил о планах стро</w:t>
      </w:r>
      <w:r w:rsidRPr="00DB3816">
        <w:rPr>
          <w:rFonts w:ascii="Times New Roman" w:hAnsi="Times New Roman" w:cs="GaramondNarrowLightITC"/>
          <w:sz w:val="28"/>
          <w:szCs w:val="18"/>
        </w:rPr>
        <w:t>ительства в Л</w:t>
      </w:r>
      <w:r>
        <w:rPr>
          <w:rFonts w:ascii="Times New Roman" w:hAnsi="Times New Roman" w:cs="GaramondNarrowLightITC"/>
          <w:sz w:val="28"/>
          <w:szCs w:val="18"/>
        </w:rPr>
        <w:t>енинградской области животновод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ческого комплекса стоимостью около $10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млн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>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который, по мнению экспертов, позволит снизить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себестоимость сырья для петербургского завода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компании на 15–30%.</w:t>
      </w:r>
    </w:p>
    <w:p w:rsidR="00430BC3" w:rsidRDefault="00430BC3" w:rsidP="00430BC3">
      <w:pPr>
        <w:widowControl w:val="0"/>
        <w:spacing w:after="0" w:line="240" w:lineRule="auto"/>
        <w:jc w:val="center"/>
        <w:rPr>
          <w:rFonts w:ascii="Times New Roman" w:hAnsi="Times New Roman" w:cs="GaramondNarrowLightITC"/>
          <w:sz w:val="28"/>
          <w:szCs w:val="18"/>
        </w:rPr>
      </w:pPr>
      <w:r w:rsidRPr="001A2650">
        <w:rPr>
          <w:rFonts w:ascii="Times New Roman" w:hAnsi="Times New Roman" w:cs="GaramondNarrowLightITC"/>
          <w:noProof/>
          <w:sz w:val="28"/>
          <w:szCs w:val="18"/>
          <w:lang w:eastAsia="ru-RU"/>
        </w:rPr>
        <w:drawing>
          <wp:inline distT="0" distB="0" distL="0" distR="0">
            <wp:extent cx="5613665" cy="3971499"/>
            <wp:effectExtent l="19050" t="0" r="60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946" cy="397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BC3" w:rsidRPr="00BF446A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Вопросы</w:t>
      </w:r>
      <w:r w:rsidRPr="00BF446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1. В чем вы видите основные причины успеха компании ВБД на начальном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этапе деятельности и почему она столкнулась со столь серьезными проблемами?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2. В чем вы видите основные преимущества и недостатки диверсификации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современных компаний?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3. Какую стратегию предпочтительнее реализовывать компании ВБД в будущем: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вертикальной или горизонтальной интеграции?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4. Какой вид организационной структуры использовала компания до прихода нового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proofErr w:type="gramStart"/>
      <w:r w:rsidRPr="00DB3816">
        <w:rPr>
          <w:rFonts w:ascii="Times New Roman" w:hAnsi="Times New Roman" w:cs="BellGothic-Bold"/>
          <w:bCs/>
          <w:sz w:val="28"/>
          <w:szCs w:val="20"/>
        </w:rPr>
        <w:t>управляющего</w:t>
      </w:r>
      <w:proofErr w:type="gramEnd"/>
      <w:r w:rsidRPr="00DB3816">
        <w:rPr>
          <w:rFonts w:ascii="Times New Roman" w:hAnsi="Times New Roman" w:cs="BellGothic-Bold"/>
          <w:bCs/>
          <w:sz w:val="28"/>
          <w:szCs w:val="20"/>
        </w:rPr>
        <w:t xml:space="preserve"> и </w:t>
      </w:r>
      <w:proofErr w:type="gramStart"/>
      <w:r w:rsidRPr="00DB3816">
        <w:rPr>
          <w:rFonts w:ascii="Times New Roman" w:hAnsi="Times New Roman" w:cs="BellGothic-Bold"/>
          <w:bCs/>
          <w:sz w:val="28"/>
          <w:szCs w:val="20"/>
        </w:rPr>
        <w:t>какой</w:t>
      </w:r>
      <w:proofErr w:type="gramEnd"/>
      <w:r w:rsidRPr="00DB3816">
        <w:rPr>
          <w:rFonts w:ascii="Times New Roman" w:hAnsi="Times New Roman" w:cs="BellGothic-Bold"/>
          <w:bCs/>
          <w:sz w:val="28"/>
          <w:szCs w:val="20"/>
        </w:rPr>
        <w:t xml:space="preserve"> вид стала использовать после его вступления в должность?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5. Повлияла ли роль нового западного управляющего на развитие компании?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6. Возможно ли, на ваш взгляд, будущее поглощение компании ВБД одной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из крупнейших мировых компаний, работающих в данной отрасли?</w:t>
      </w:r>
    </w:p>
    <w:p w:rsidR="00903C1B" w:rsidRDefault="00903C1B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B74" w:rsidRPr="000B0B74" w:rsidRDefault="000B0B74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B74">
        <w:rPr>
          <w:rFonts w:ascii="Times New Roman" w:hAnsi="Times New Roman" w:cs="Times New Roman"/>
          <w:sz w:val="28"/>
          <w:szCs w:val="28"/>
          <w:u w:val="single"/>
        </w:rPr>
        <w:t>ПРИМ.: С учетом текущего состояния рассмат</w:t>
      </w:r>
      <w:r w:rsidR="00E14954">
        <w:rPr>
          <w:rFonts w:ascii="Times New Roman" w:hAnsi="Times New Roman" w:cs="Times New Roman"/>
          <w:sz w:val="28"/>
          <w:szCs w:val="28"/>
          <w:u w:val="single"/>
        </w:rPr>
        <w:t>риваемой компании (</w:t>
      </w:r>
      <w:proofErr w:type="gramStart"/>
      <w:r w:rsidR="00E14954">
        <w:rPr>
          <w:rFonts w:ascii="Times New Roman" w:hAnsi="Times New Roman" w:cs="Times New Roman"/>
          <w:sz w:val="28"/>
          <w:szCs w:val="28"/>
          <w:u w:val="single"/>
        </w:rPr>
        <w:t>на конец</w:t>
      </w:r>
      <w:proofErr w:type="gramEnd"/>
      <w:r w:rsidR="00E14954">
        <w:rPr>
          <w:rFonts w:ascii="Times New Roman" w:hAnsi="Times New Roman" w:cs="Times New Roman"/>
          <w:sz w:val="28"/>
          <w:szCs w:val="28"/>
          <w:u w:val="single"/>
        </w:rPr>
        <w:t xml:space="preserve"> 2017</w:t>
      </w:r>
      <w:r w:rsidRPr="000B0B74">
        <w:rPr>
          <w:rFonts w:ascii="Times New Roman" w:hAnsi="Times New Roman" w:cs="Times New Roman"/>
          <w:sz w:val="28"/>
          <w:szCs w:val="28"/>
          <w:u w:val="single"/>
        </w:rPr>
        <w:t xml:space="preserve"> года) и необходимостью изучения е</w:t>
      </w:r>
      <w:r>
        <w:rPr>
          <w:rFonts w:ascii="Times New Roman" w:hAnsi="Times New Roman" w:cs="Times New Roman"/>
          <w:sz w:val="28"/>
          <w:szCs w:val="28"/>
          <w:u w:val="single"/>
        </w:rPr>
        <w:t>ё</w:t>
      </w:r>
      <w:r w:rsidR="00CF6C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6CDE" w:rsidRPr="000B0B74">
        <w:rPr>
          <w:rFonts w:ascii="Times New Roman" w:hAnsi="Times New Roman" w:cs="Times New Roman"/>
          <w:sz w:val="28"/>
          <w:szCs w:val="28"/>
          <w:u w:val="single"/>
        </w:rPr>
        <w:t>управленческог</w:t>
      </w:r>
      <w:r w:rsidR="00CF6CDE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0B0B74">
        <w:rPr>
          <w:rFonts w:ascii="Times New Roman" w:hAnsi="Times New Roman" w:cs="Times New Roman"/>
          <w:sz w:val="28"/>
          <w:szCs w:val="28"/>
          <w:u w:val="single"/>
        </w:rPr>
        <w:t xml:space="preserve"> опыта, особое внимание необходимо уделить последнему вопросу.</w:t>
      </w:r>
    </w:p>
    <w:p w:rsidR="00903C1B" w:rsidRPr="007E177E" w:rsidRDefault="00903C1B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CC0" w:rsidRPr="00430BC3" w:rsidRDefault="00A76F61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BC3">
        <w:rPr>
          <w:rFonts w:ascii="Times New Roman" w:hAnsi="Times New Roman" w:cs="Times New Roman"/>
          <w:b/>
          <w:sz w:val="28"/>
          <w:szCs w:val="28"/>
          <w:u w:val="single"/>
        </w:rPr>
        <w:t>Таблица распределения вариантов заданий</w:t>
      </w:r>
    </w:p>
    <w:p w:rsidR="005D1CC0" w:rsidRPr="00A76F61" w:rsidRDefault="005D1CC0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3085"/>
        <w:gridCol w:w="1559"/>
        <w:gridCol w:w="1418"/>
        <w:gridCol w:w="3544"/>
      </w:tblGrid>
      <w:tr w:rsidR="009C48CB" w:rsidRPr="00A76F61" w:rsidTr="009C48CB">
        <w:trPr>
          <w:trHeight w:val="276"/>
        </w:trPr>
        <w:tc>
          <w:tcPr>
            <w:tcW w:w="3085" w:type="dxa"/>
            <w:vMerge w:val="restart"/>
          </w:tcPr>
          <w:p w:rsidR="009C48CB" w:rsidRPr="00F12EED" w:rsidRDefault="00EA57BB" w:rsidP="009C48C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74718">
              <w:rPr>
                <w:sz w:val="24"/>
                <w:szCs w:val="24"/>
              </w:rPr>
              <w:t>оследняя цифра зачетной книжки/студенческого билета</w:t>
            </w:r>
            <w:r>
              <w:rPr>
                <w:sz w:val="24"/>
                <w:szCs w:val="24"/>
              </w:rPr>
              <w:t xml:space="preserve"> – номер варианта</w:t>
            </w:r>
          </w:p>
        </w:tc>
        <w:tc>
          <w:tcPr>
            <w:tcW w:w="2977" w:type="dxa"/>
            <w:gridSpan w:val="2"/>
            <w:vMerge w:val="restart"/>
          </w:tcPr>
          <w:p w:rsidR="009C48CB" w:rsidRPr="00F12EED" w:rsidRDefault="009C48CB" w:rsidP="009C48C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часть</w:t>
            </w:r>
          </w:p>
        </w:tc>
        <w:tc>
          <w:tcPr>
            <w:tcW w:w="3544" w:type="dxa"/>
            <w:vMerge w:val="restart"/>
          </w:tcPr>
          <w:p w:rsidR="009C48CB" w:rsidRPr="00F12EED" w:rsidRDefault="009C48CB" w:rsidP="009C48C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часть</w:t>
            </w:r>
          </w:p>
        </w:tc>
      </w:tr>
      <w:tr w:rsidR="009C48CB" w:rsidRPr="00A76F61" w:rsidTr="009C48CB">
        <w:trPr>
          <w:trHeight w:val="276"/>
        </w:trPr>
        <w:tc>
          <w:tcPr>
            <w:tcW w:w="3085" w:type="dxa"/>
            <w:vMerge/>
          </w:tcPr>
          <w:p w:rsidR="009C48CB" w:rsidRPr="00F12EED" w:rsidRDefault="009C48CB" w:rsidP="00F12EE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9C48CB" w:rsidRPr="00B93B4A" w:rsidRDefault="009C48CB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C48CB" w:rsidRPr="00B93B4A" w:rsidRDefault="009C48CB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48CB" w:rsidRPr="00A76F61" w:rsidTr="009C48CB">
        <w:trPr>
          <w:trHeight w:val="280"/>
        </w:trPr>
        <w:tc>
          <w:tcPr>
            <w:tcW w:w="3085" w:type="dxa"/>
            <w:vMerge/>
          </w:tcPr>
          <w:p w:rsidR="009C48CB" w:rsidRPr="00F12EED" w:rsidRDefault="009C48CB" w:rsidP="00F12EE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9C48CB" w:rsidRPr="00B93B4A" w:rsidRDefault="009C48CB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C48CB" w:rsidRPr="00B93B4A" w:rsidRDefault="009C48CB" w:rsidP="000B0B7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474718" w:rsidRPr="00A76F61" w:rsidTr="009C48CB">
        <w:tc>
          <w:tcPr>
            <w:tcW w:w="3085" w:type="dxa"/>
          </w:tcPr>
          <w:p w:rsidR="00474718" w:rsidRDefault="00474718" w:rsidP="0047471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474718" w:rsidRPr="00A76F61" w:rsidTr="009C48CB">
        <w:tc>
          <w:tcPr>
            <w:tcW w:w="3085" w:type="dxa"/>
          </w:tcPr>
          <w:p w:rsidR="00474718" w:rsidRDefault="00474718" w:rsidP="0047471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</w:tbl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Default="0044711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57BB" w:rsidRDefault="00EA57B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ED17AE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7AE">
        <w:rPr>
          <w:rFonts w:ascii="Times New Roman" w:hAnsi="Times New Roman" w:cs="Times New Roman"/>
          <w:b/>
          <w:sz w:val="28"/>
          <w:szCs w:val="28"/>
          <w:u w:val="single"/>
        </w:rPr>
        <w:t>Список рекомендуемой литературы</w:t>
      </w:r>
      <w:r w:rsidR="00ED17A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85567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="005B1C43" w:rsidRPr="005326C3">
        <w:rPr>
          <w:rFonts w:cs="Arial"/>
          <w:sz w:val="28"/>
          <w:szCs w:val="28"/>
        </w:rPr>
        <w:t xml:space="preserve">. </w:t>
      </w:r>
      <w:proofErr w:type="spellStart"/>
      <w:r w:rsidR="005B1C43" w:rsidRPr="005326C3">
        <w:rPr>
          <w:rFonts w:cs="Arial"/>
          <w:sz w:val="28"/>
          <w:szCs w:val="28"/>
        </w:rPr>
        <w:t>Брэддик</w:t>
      </w:r>
      <w:proofErr w:type="spellEnd"/>
      <w:r w:rsidR="005B1C43" w:rsidRPr="005326C3">
        <w:rPr>
          <w:rFonts w:cs="Arial"/>
          <w:sz w:val="28"/>
          <w:szCs w:val="28"/>
        </w:rPr>
        <w:t xml:space="preserve">, У. Менеджмент в организации.- М.: </w:t>
      </w:r>
      <w:proofErr w:type="spellStart"/>
      <w:r w:rsidR="005B1C43" w:rsidRPr="005326C3">
        <w:rPr>
          <w:rFonts w:cs="Arial"/>
          <w:sz w:val="28"/>
          <w:szCs w:val="28"/>
        </w:rPr>
        <w:t>Инфра-М</w:t>
      </w:r>
      <w:proofErr w:type="spellEnd"/>
      <w:r w:rsidR="005B1C43" w:rsidRPr="005326C3">
        <w:rPr>
          <w:rFonts w:cs="Arial"/>
          <w:sz w:val="28"/>
          <w:szCs w:val="28"/>
        </w:rPr>
        <w:t>, 2007.- 344 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5B1C43" w:rsidRPr="005326C3">
        <w:rPr>
          <w:rFonts w:cs="Arial"/>
          <w:sz w:val="28"/>
          <w:szCs w:val="28"/>
        </w:rPr>
        <w:t xml:space="preserve">. </w:t>
      </w:r>
      <w:proofErr w:type="spellStart"/>
      <w:r w:rsidR="005B1C43" w:rsidRPr="005326C3">
        <w:rPr>
          <w:rFonts w:cs="Arial"/>
          <w:sz w:val="28"/>
          <w:szCs w:val="28"/>
        </w:rPr>
        <w:t>Гневко</w:t>
      </w:r>
      <w:proofErr w:type="spellEnd"/>
      <w:r w:rsidR="005B1C43" w:rsidRPr="005326C3">
        <w:rPr>
          <w:rFonts w:cs="Arial"/>
          <w:sz w:val="28"/>
          <w:szCs w:val="28"/>
        </w:rPr>
        <w:t xml:space="preserve">, В.А., Яковлев, Й.П. Менеджмент: социально-гуманитарное измерение. - </w:t>
      </w:r>
      <w:proofErr w:type="spellStart"/>
      <w:r w:rsidR="005B1C43" w:rsidRPr="005326C3">
        <w:rPr>
          <w:rFonts w:cs="Arial"/>
          <w:sz w:val="28"/>
          <w:szCs w:val="28"/>
        </w:rPr>
        <w:t>Спб</w:t>
      </w:r>
      <w:proofErr w:type="spellEnd"/>
      <w:r w:rsidR="005B1C43" w:rsidRPr="005326C3">
        <w:rPr>
          <w:rFonts w:cs="Arial"/>
          <w:sz w:val="28"/>
          <w:szCs w:val="28"/>
        </w:rPr>
        <w:t xml:space="preserve">.: </w:t>
      </w:r>
      <w:proofErr w:type="spellStart"/>
      <w:r w:rsidR="005B1C43" w:rsidRPr="005326C3">
        <w:rPr>
          <w:rFonts w:cs="Arial"/>
          <w:sz w:val="28"/>
          <w:szCs w:val="28"/>
        </w:rPr>
        <w:t>ЮристЪ</w:t>
      </w:r>
      <w:proofErr w:type="spellEnd"/>
      <w:r w:rsidR="005B1C43" w:rsidRPr="005326C3">
        <w:rPr>
          <w:rFonts w:cs="Arial"/>
          <w:sz w:val="28"/>
          <w:szCs w:val="28"/>
        </w:rPr>
        <w:t>, 2007. - 184 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 xml:space="preserve">3. </w:t>
      </w:r>
      <w:r w:rsidR="005326C3" w:rsidRPr="005326C3">
        <w:rPr>
          <w:sz w:val="28"/>
          <w:szCs w:val="20"/>
        </w:rPr>
        <w:t>Гончаров, М.А. Основы менеджмента в образовании: учебное пособие / М.А.Гончаров. – 3-е изд., стер.- 2010. – 480с.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 xml:space="preserve">4. </w:t>
      </w:r>
      <w:r w:rsidR="005326C3" w:rsidRPr="005326C3">
        <w:rPr>
          <w:sz w:val="28"/>
          <w:szCs w:val="20"/>
        </w:rPr>
        <w:t>Гуськов, Ю.В. Основы менеджмента: учебник / Ю.В.Гуськов – М.: Флинта: НОУ ВПО «МПСИ», 2010. – 264с.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5. </w:t>
      </w:r>
      <w:r w:rsidR="005326C3" w:rsidRPr="005326C3">
        <w:rPr>
          <w:sz w:val="28"/>
          <w:szCs w:val="20"/>
        </w:rPr>
        <w:t xml:space="preserve">Кравченко, А.И. История менеджмента: учебник / А.И.Кравченко. – 3-е изд., </w:t>
      </w:r>
      <w:proofErr w:type="spellStart"/>
      <w:r w:rsidR="005326C3" w:rsidRPr="005326C3">
        <w:rPr>
          <w:sz w:val="28"/>
          <w:szCs w:val="20"/>
        </w:rPr>
        <w:t>перераб</w:t>
      </w:r>
      <w:proofErr w:type="gramStart"/>
      <w:r w:rsidR="005326C3" w:rsidRPr="005326C3">
        <w:rPr>
          <w:sz w:val="28"/>
          <w:szCs w:val="20"/>
        </w:rPr>
        <w:t>.и</w:t>
      </w:r>
      <w:proofErr w:type="spellEnd"/>
      <w:proofErr w:type="gramEnd"/>
      <w:r w:rsidR="005326C3" w:rsidRPr="005326C3">
        <w:rPr>
          <w:sz w:val="28"/>
          <w:szCs w:val="20"/>
        </w:rPr>
        <w:t xml:space="preserve"> доп. – М: КНОРУС, 2010. – 432с.</w:t>
      </w:r>
    </w:p>
    <w:p w:rsid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6. </w:t>
      </w:r>
      <w:r w:rsidR="005326C3" w:rsidRPr="005326C3">
        <w:rPr>
          <w:sz w:val="28"/>
          <w:szCs w:val="20"/>
        </w:rPr>
        <w:t>Кузнецов, Ю.В. Менеджмент: учебник / Ю.В.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Кузнецов, В.М.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Жигалов, В.П.</w:t>
      </w:r>
      <w:r>
        <w:rPr>
          <w:sz w:val="28"/>
          <w:szCs w:val="20"/>
        </w:rPr>
        <w:t xml:space="preserve"> </w:t>
      </w:r>
      <w:proofErr w:type="spellStart"/>
      <w:r w:rsidR="005326C3" w:rsidRPr="005326C3">
        <w:rPr>
          <w:sz w:val="28"/>
          <w:szCs w:val="20"/>
        </w:rPr>
        <w:t>Кайсарова</w:t>
      </w:r>
      <w:proofErr w:type="spellEnd"/>
      <w:r w:rsidR="005326C3" w:rsidRPr="005326C3">
        <w:rPr>
          <w:sz w:val="28"/>
          <w:szCs w:val="20"/>
        </w:rPr>
        <w:t xml:space="preserve"> и др.; под ред. проф. Ю.В.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 xml:space="preserve">Кузнецова; СПбГУ, </w:t>
      </w:r>
      <w:proofErr w:type="spellStart"/>
      <w:r w:rsidR="005326C3" w:rsidRPr="005326C3">
        <w:rPr>
          <w:sz w:val="28"/>
          <w:szCs w:val="20"/>
        </w:rPr>
        <w:t>экон</w:t>
      </w:r>
      <w:proofErr w:type="spellEnd"/>
      <w:r w:rsidR="005326C3" w:rsidRPr="005326C3">
        <w:rPr>
          <w:sz w:val="28"/>
          <w:szCs w:val="20"/>
        </w:rPr>
        <w:t>. факультет. – М.: ЗАО «Издательство «Экономика», 2010. – 503с.</w:t>
      </w:r>
    </w:p>
    <w:p w:rsidR="009C4718" w:rsidRPr="005326C3" w:rsidRDefault="009C4718" w:rsidP="009C4718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</w:t>
      </w:r>
      <w:r w:rsidRPr="005326C3">
        <w:rPr>
          <w:rFonts w:cs="Arial"/>
          <w:sz w:val="28"/>
          <w:szCs w:val="28"/>
        </w:rPr>
        <w:t xml:space="preserve">. </w:t>
      </w:r>
      <w:proofErr w:type="spellStart"/>
      <w:r w:rsidRPr="005326C3">
        <w:rPr>
          <w:rFonts w:cs="Arial"/>
          <w:sz w:val="28"/>
          <w:szCs w:val="28"/>
        </w:rPr>
        <w:t>Лафта</w:t>
      </w:r>
      <w:proofErr w:type="spellEnd"/>
      <w:r w:rsidRPr="005326C3">
        <w:rPr>
          <w:rFonts w:cs="Arial"/>
          <w:sz w:val="28"/>
          <w:szCs w:val="28"/>
        </w:rPr>
        <w:t xml:space="preserve">, Дж. К. Эффективность менеджмента организации. - М.: Русская деловая литература, 2007.- 320 </w:t>
      </w:r>
      <w:proofErr w:type="gramStart"/>
      <w:r w:rsidRPr="005326C3">
        <w:rPr>
          <w:rFonts w:cs="Arial"/>
          <w:sz w:val="28"/>
          <w:szCs w:val="28"/>
        </w:rPr>
        <w:t>с</w:t>
      </w:r>
      <w:proofErr w:type="gramEnd"/>
      <w:r w:rsidRPr="005326C3">
        <w:rPr>
          <w:rFonts w:cs="Arial"/>
          <w:sz w:val="28"/>
          <w:szCs w:val="28"/>
        </w:rPr>
        <w:t>.</w:t>
      </w:r>
    </w:p>
    <w:p w:rsidR="009C4718" w:rsidRPr="005326C3" w:rsidRDefault="009C4718" w:rsidP="009C4718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</w:t>
      </w:r>
      <w:r w:rsidRPr="005326C3">
        <w:rPr>
          <w:rFonts w:cs="Arial"/>
          <w:sz w:val="28"/>
          <w:szCs w:val="28"/>
        </w:rPr>
        <w:t xml:space="preserve">. Литвак, Б.Г. Разработка управленческого решения: Учебник.-6-е изд., </w:t>
      </w:r>
      <w:proofErr w:type="spellStart"/>
      <w:r w:rsidRPr="005326C3">
        <w:rPr>
          <w:rFonts w:cs="Arial"/>
          <w:sz w:val="28"/>
          <w:szCs w:val="28"/>
        </w:rPr>
        <w:t>испр</w:t>
      </w:r>
      <w:proofErr w:type="spellEnd"/>
      <w:r w:rsidRPr="005326C3">
        <w:rPr>
          <w:rFonts w:cs="Arial"/>
          <w:sz w:val="28"/>
          <w:szCs w:val="28"/>
        </w:rPr>
        <w:t>. и доп.-М.:Дело,2008. - 440с.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9</w:t>
      </w:r>
      <w:r w:rsidR="005B1C43" w:rsidRPr="005326C3">
        <w:rPr>
          <w:rFonts w:cs="Arial"/>
          <w:sz w:val="28"/>
          <w:szCs w:val="28"/>
        </w:rPr>
        <w:t xml:space="preserve">. Менеджмент организаций. Под ред. З.П. Румянцева и И.А. Соломатина. - М.: </w:t>
      </w:r>
      <w:proofErr w:type="spellStart"/>
      <w:r w:rsidR="005B1C43" w:rsidRPr="005326C3">
        <w:rPr>
          <w:rFonts w:cs="Arial"/>
          <w:sz w:val="28"/>
          <w:szCs w:val="28"/>
        </w:rPr>
        <w:t>Инфра-М</w:t>
      </w:r>
      <w:proofErr w:type="spellEnd"/>
      <w:r w:rsidR="005B1C43" w:rsidRPr="005326C3">
        <w:rPr>
          <w:rFonts w:cs="Arial"/>
          <w:sz w:val="28"/>
          <w:szCs w:val="28"/>
        </w:rPr>
        <w:t>, 2009. - 224 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10</w:t>
      </w:r>
      <w:r w:rsidR="005B1C43" w:rsidRPr="005326C3">
        <w:rPr>
          <w:rFonts w:cs="Arial"/>
          <w:sz w:val="28"/>
          <w:szCs w:val="28"/>
        </w:rPr>
        <w:t>. Менеджмент. Учебник / Е.Л.Драчева, Л.И.</w:t>
      </w:r>
      <w:r>
        <w:rPr>
          <w:rFonts w:cs="Arial"/>
          <w:sz w:val="28"/>
          <w:szCs w:val="28"/>
        </w:rPr>
        <w:t xml:space="preserve"> </w:t>
      </w:r>
      <w:proofErr w:type="spellStart"/>
      <w:r w:rsidR="005B1C43" w:rsidRPr="005326C3">
        <w:rPr>
          <w:rFonts w:cs="Arial"/>
          <w:sz w:val="28"/>
          <w:szCs w:val="28"/>
        </w:rPr>
        <w:t>Юликов</w:t>
      </w:r>
      <w:proofErr w:type="spellEnd"/>
      <w:r w:rsidR="005B1C43" w:rsidRPr="005326C3">
        <w:rPr>
          <w:rFonts w:cs="Arial"/>
          <w:sz w:val="28"/>
          <w:szCs w:val="28"/>
        </w:rPr>
        <w:t xml:space="preserve"> - М.:ИЦ Академия, 2009. - 309 </w:t>
      </w:r>
      <w:proofErr w:type="gramStart"/>
      <w:r w:rsidR="005B1C43" w:rsidRPr="005326C3">
        <w:rPr>
          <w:rFonts w:cs="Arial"/>
          <w:sz w:val="28"/>
          <w:szCs w:val="28"/>
        </w:rPr>
        <w:t>с</w:t>
      </w:r>
      <w:proofErr w:type="gramEnd"/>
      <w:r w:rsidR="005B1C43" w:rsidRPr="005326C3">
        <w:rPr>
          <w:rFonts w:cs="Arial"/>
          <w:sz w:val="28"/>
          <w:szCs w:val="28"/>
        </w:rPr>
        <w:t>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 xml:space="preserve">11. </w:t>
      </w:r>
      <w:r w:rsidR="005326C3" w:rsidRPr="005326C3">
        <w:rPr>
          <w:sz w:val="28"/>
          <w:szCs w:val="20"/>
        </w:rPr>
        <w:t xml:space="preserve">Набиев, Р.А. Менеджмент: учебное пособие / </w:t>
      </w:r>
      <w:proofErr w:type="spellStart"/>
      <w:r w:rsidR="005326C3" w:rsidRPr="005326C3">
        <w:rPr>
          <w:sz w:val="28"/>
          <w:szCs w:val="20"/>
        </w:rPr>
        <w:t>Р.А.набиев</w:t>
      </w:r>
      <w:proofErr w:type="spellEnd"/>
      <w:r w:rsidR="005326C3" w:rsidRPr="005326C3">
        <w:rPr>
          <w:sz w:val="28"/>
          <w:szCs w:val="20"/>
        </w:rPr>
        <w:t>, Т.Ф.Локтева. – М.: Финансы и статистика, 2009. – 368с.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>12</w:t>
      </w:r>
      <w:r w:rsidR="005326C3" w:rsidRPr="005326C3">
        <w:rPr>
          <w:sz w:val="28"/>
          <w:szCs w:val="20"/>
        </w:rPr>
        <w:t>. Скляренк</w:t>
      </w:r>
      <w:r>
        <w:rPr>
          <w:sz w:val="28"/>
          <w:szCs w:val="20"/>
        </w:rPr>
        <w:t>о, В.К. Экономика предприятия (</w:t>
      </w:r>
      <w:r w:rsidR="005326C3" w:rsidRPr="005326C3">
        <w:rPr>
          <w:sz w:val="28"/>
          <w:szCs w:val="20"/>
        </w:rPr>
        <w:t>в схемах, таблицах, расчетах): В.К.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Скляренко, В.М.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Прудников, Н.Б.</w:t>
      </w:r>
      <w:r>
        <w:rPr>
          <w:sz w:val="28"/>
          <w:szCs w:val="20"/>
        </w:rPr>
        <w:t xml:space="preserve"> </w:t>
      </w:r>
      <w:proofErr w:type="spellStart"/>
      <w:r w:rsidR="005326C3" w:rsidRPr="005326C3">
        <w:rPr>
          <w:sz w:val="28"/>
          <w:szCs w:val="20"/>
        </w:rPr>
        <w:t>Акуленко</w:t>
      </w:r>
      <w:proofErr w:type="spellEnd"/>
      <w:r w:rsidR="005326C3" w:rsidRPr="005326C3">
        <w:rPr>
          <w:sz w:val="28"/>
          <w:szCs w:val="20"/>
        </w:rPr>
        <w:t>, А.И.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Кучеренко; под ред. проф. В.К.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Скляренко, В.М.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Прудникова. – М.: ИНФРА-М, 2010. – 256с.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13</w:t>
      </w:r>
      <w:r w:rsidR="005B1C43" w:rsidRPr="005326C3">
        <w:rPr>
          <w:rFonts w:cs="Arial"/>
          <w:sz w:val="28"/>
          <w:szCs w:val="28"/>
        </w:rPr>
        <w:t xml:space="preserve">. </w:t>
      </w:r>
      <w:r w:rsidR="005326C3" w:rsidRPr="005326C3">
        <w:rPr>
          <w:sz w:val="28"/>
          <w:szCs w:val="20"/>
        </w:rPr>
        <w:t xml:space="preserve">Экономика предприятия </w:t>
      </w:r>
      <w:proofErr w:type="gramStart"/>
      <w:r w:rsidR="005326C3" w:rsidRPr="005326C3">
        <w:rPr>
          <w:sz w:val="28"/>
          <w:szCs w:val="20"/>
        </w:rPr>
        <w:t xml:space="preserve">( </w:t>
      </w:r>
      <w:proofErr w:type="gramEnd"/>
      <w:r w:rsidR="005326C3" w:rsidRPr="005326C3">
        <w:rPr>
          <w:sz w:val="28"/>
          <w:szCs w:val="20"/>
        </w:rPr>
        <w:t xml:space="preserve">фирмы ): учебник / В.Я. Горфинкель, А.И.Базилевич, Л.В.Бобков и др.; </w:t>
      </w:r>
      <w:proofErr w:type="spellStart"/>
      <w:r w:rsidR="005326C3" w:rsidRPr="005326C3">
        <w:rPr>
          <w:sz w:val="28"/>
          <w:szCs w:val="20"/>
        </w:rPr>
        <w:t>научн</w:t>
      </w:r>
      <w:proofErr w:type="spellEnd"/>
      <w:r w:rsidR="005326C3" w:rsidRPr="005326C3">
        <w:rPr>
          <w:sz w:val="28"/>
          <w:szCs w:val="20"/>
        </w:rPr>
        <w:t>. Ред. В.Я.Горфинкель. – М.: Проспект, 2011, 2011. – 640с.</w:t>
      </w:r>
    </w:p>
    <w:p w:rsidR="00F85567" w:rsidRPr="005326C3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0"/>
        </w:rPr>
        <w:t xml:space="preserve">14. </w:t>
      </w:r>
      <w:r w:rsidR="005326C3" w:rsidRPr="005326C3">
        <w:rPr>
          <w:rFonts w:ascii="Times New Roman" w:hAnsi="Times New Roman"/>
          <w:sz w:val="28"/>
          <w:szCs w:val="20"/>
        </w:rPr>
        <w:t>Экономика предприятия: учебник для вузов.5-е изд. / Под ред. акад. В.М.Семенова. – СПб</w:t>
      </w:r>
      <w:proofErr w:type="gramStart"/>
      <w:r w:rsidR="005326C3" w:rsidRPr="005326C3">
        <w:rPr>
          <w:rFonts w:ascii="Times New Roman" w:hAnsi="Times New Roman"/>
          <w:sz w:val="28"/>
          <w:szCs w:val="20"/>
        </w:rPr>
        <w:t xml:space="preserve">.: </w:t>
      </w:r>
      <w:proofErr w:type="gramEnd"/>
      <w:r w:rsidR="005326C3" w:rsidRPr="005326C3">
        <w:rPr>
          <w:rFonts w:ascii="Times New Roman" w:hAnsi="Times New Roman"/>
          <w:sz w:val="28"/>
          <w:szCs w:val="20"/>
        </w:rPr>
        <w:t>Питер, 2010.</w:t>
      </w:r>
      <w:r>
        <w:rPr>
          <w:rFonts w:ascii="Times New Roman" w:hAnsi="Times New Roman"/>
          <w:sz w:val="28"/>
          <w:szCs w:val="20"/>
        </w:rPr>
        <w:t xml:space="preserve"> -</w:t>
      </w:r>
      <w:r w:rsidR="005326C3" w:rsidRPr="005326C3">
        <w:rPr>
          <w:rFonts w:ascii="Times New Roman" w:hAnsi="Times New Roman"/>
          <w:sz w:val="28"/>
          <w:szCs w:val="20"/>
        </w:rPr>
        <w:t xml:space="preserve"> 416с.</w:t>
      </w:r>
    </w:p>
    <w:p w:rsidR="00F85567" w:rsidRPr="005326C3" w:rsidRDefault="00F85567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5326C3" w:rsidRDefault="00F85567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F85567" w:rsidRPr="005326C3" w:rsidSect="00FC51E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178" w:rsidRDefault="00043178" w:rsidP="00263766">
      <w:pPr>
        <w:spacing w:after="0" w:line="240" w:lineRule="auto"/>
      </w:pPr>
      <w:r>
        <w:separator/>
      </w:r>
    </w:p>
  </w:endnote>
  <w:endnote w:type="continuationSeparator" w:id="0">
    <w:p w:rsidR="00043178" w:rsidRDefault="00043178" w:rsidP="0026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GothicBlack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NarrowLightI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NarrowLightIT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ellGothi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F2CFB" w:rsidRPr="00263766" w:rsidRDefault="000B1D06" w:rsidP="00263766">
        <w:pPr>
          <w:pStyle w:val="a8"/>
          <w:widowControl w:val="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637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CFB" w:rsidRPr="002637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3B7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F2CFB" w:rsidRPr="00263766" w:rsidRDefault="00EF2CFB" w:rsidP="00263766">
    <w:pPr>
      <w:pStyle w:val="a8"/>
      <w:widowControl w:val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178" w:rsidRDefault="00043178" w:rsidP="00263766">
      <w:pPr>
        <w:spacing w:after="0" w:line="240" w:lineRule="auto"/>
      </w:pPr>
      <w:r>
        <w:separator/>
      </w:r>
    </w:p>
  </w:footnote>
  <w:footnote w:type="continuationSeparator" w:id="0">
    <w:p w:rsidR="00043178" w:rsidRDefault="00043178" w:rsidP="0026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FB" w:rsidRPr="00263766" w:rsidRDefault="00EF2CFB" w:rsidP="00263766">
    <w:pPr>
      <w:pStyle w:val="a6"/>
      <w:widowControl w:val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CD"/>
    <w:multiLevelType w:val="multilevel"/>
    <w:tmpl w:val="3D4C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354F4"/>
    <w:multiLevelType w:val="multilevel"/>
    <w:tmpl w:val="D642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F6175"/>
    <w:multiLevelType w:val="multilevel"/>
    <w:tmpl w:val="0506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E5FDD"/>
    <w:multiLevelType w:val="hybridMultilevel"/>
    <w:tmpl w:val="B5DEBB98"/>
    <w:lvl w:ilvl="0" w:tplc="A0F2C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42D3F"/>
    <w:multiLevelType w:val="multilevel"/>
    <w:tmpl w:val="FF08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617CC"/>
    <w:multiLevelType w:val="multilevel"/>
    <w:tmpl w:val="3CD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5705D"/>
    <w:multiLevelType w:val="multilevel"/>
    <w:tmpl w:val="F76E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61BE8"/>
    <w:multiLevelType w:val="hybridMultilevel"/>
    <w:tmpl w:val="29C6D5EA"/>
    <w:lvl w:ilvl="0" w:tplc="832498E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4F25D4"/>
    <w:multiLevelType w:val="multilevel"/>
    <w:tmpl w:val="E442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E30E6"/>
    <w:multiLevelType w:val="hybridMultilevel"/>
    <w:tmpl w:val="8170378A"/>
    <w:lvl w:ilvl="0" w:tplc="9510F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F35CF8"/>
    <w:multiLevelType w:val="multilevel"/>
    <w:tmpl w:val="DFC6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E06FD6"/>
    <w:multiLevelType w:val="multilevel"/>
    <w:tmpl w:val="435E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F560D"/>
    <w:multiLevelType w:val="multilevel"/>
    <w:tmpl w:val="112C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35FA1"/>
    <w:multiLevelType w:val="multilevel"/>
    <w:tmpl w:val="DA26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24ECB"/>
    <w:multiLevelType w:val="hybridMultilevel"/>
    <w:tmpl w:val="9854402E"/>
    <w:lvl w:ilvl="0" w:tplc="EFF4F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F31CF2"/>
    <w:multiLevelType w:val="hybridMultilevel"/>
    <w:tmpl w:val="5E927070"/>
    <w:lvl w:ilvl="0" w:tplc="FF446544">
      <w:start w:val="1"/>
      <w:numFmt w:val="decimal"/>
      <w:lvlText w:val="%1.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143E2E"/>
    <w:multiLevelType w:val="multilevel"/>
    <w:tmpl w:val="66CA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F7391E"/>
    <w:multiLevelType w:val="multilevel"/>
    <w:tmpl w:val="E8A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2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10"/>
  </w:num>
  <w:num w:numId="14">
    <w:abstractNumId w:val="5"/>
  </w:num>
  <w:num w:numId="15">
    <w:abstractNumId w:val="0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D9"/>
    <w:rsid w:val="00012004"/>
    <w:rsid w:val="00043178"/>
    <w:rsid w:val="000700C3"/>
    <w:rsid w:val="000B0B74"/>
    <w:rsid w:val="000B1D06"/>
    <w:rsid w:val="000B7BD2"/>
    <w:rsid w:val="00167184"/>
    <w:rsid w:val="001914BC"/>
    <w:rsid w:val="001A2650"/>
    <w:rsid w:val="001A62BA"/>
    <w:rsid w:val="001E5DB4"/>
    <w:rsid w:val="00220037"/>
    <w:rsid w:val="00263766"/>
    <w:rsid w:val="00267A0F"/>
    <w:rsid w:val="002B60C2"/>
    <w:rsid w:val="002F18D0"/>
    <w:rsid w:val="002F5E1D"/>
    <w:rsid w:val="0034269E"/>
    <w:rsid w:val="00344474"/>
    <w:rsid w:val="00350C30"/>
    <w:rsid w:val="003812F0"/>
    <w:rsid w:val="00384F22"/>
    <w:rsid w:val="003C1F59"/>
    <w:rsid w:val="003D6124"/>
    <w:rsid w:val="003F30A3"/>
    <w:rsid w:val="00411EBF"/>
    <w:rsid w:val="004247DE"/>
    <w:rsid w:val="00430BC3"/>
    <w:rsid w:val="004419DC"/>
    <w:rsid w:val="00447115"/>
    <w:rsid w:val="00474718"/>
    <w:rsid w:val="0047711F"/>
    <w:rsid w:val="004862E5"/>
    <w:rsid w:val="004924DE"/>
    <w:rsid w:val="004C6091"/>
    <w:rsid w:val="004D72AD"/>
    <w:rsid w:val="004F27DA"/>
    <w:rsid w:val="004F7B13"/>
    <w:rsid w:val="005274A6"/>
    <w:rsid w:val="005326C3"/>
    <w:rsid w:val="00541572"/>
    <w:rsid w:val="00555C30"/>
    <w:rsid w:val="0057131D"/>
    <w:rsid w:val="005B1C43"/>
    <w:rsid w:val="005C415E"/>
    <w:rsid w:val="005D1CC0"/>
    <w:rsid w:val="005D2EFA"/>
    <w:rsid w:val="005E5E4A"/>
    <w:rsid w:val="006004A9"/>
    <w:rsid w:val="00602AC5"/>
    <w:rsid w:val="00671B12"/>
    <w:rsid w:val="00673216"/>
    <w:rsid w:val="0068602A"/>
    <w:rsid w:val="006A691E"/>
    <w:rsid w:val="006E2FDC"/>
    <w:rsid w:val="00707FB0"/>
    <w:rsid w:val="00715BD2"/>
    <w:rsid w:val="00731198"/>
    <w:rsid w:val="00735DF8"/>
    <w:rsid w:val="00743F53"/>
    <w:rsid w:val="0075582C"/>
    <w:rsid w:val="007C03B7"/>
    <w:rsid w:val="007C13E1"/>
    <w:rsid w:val="007D1EBF"/>
    <w:rsid w:val="007D773B"/>
    <w:rsid w:val="007E177E"/>
    <w:rsid w:val="00801BEB"/>
    <w:rsid w:val="008879E0"/>
    <w:rsid w:val="008B64B8"/>
    <w:rsid w:val="008C4A2F"/>
    <w:rsid w:val="008C5AFD"/>
    <w:rsid w:val="008C5B74"/>
    <w:rsid w:val="008D2C3E"/>
    <w:rsid w:val="008E2E0C"/>
    <w:rsid w:val="008E37B8"/>
    <w:rsid w:val="00903C1B"/>
    <w:rsid w:val="00917505"/>
    <w:rsid w:val="00964FD6"/>
    <w:rsid w:val="009711D9"/>
    <w:rsid w:val="00981414"/>
    <w:rsid w:val="00992445"/>
    <w:rsid w:val="009C4718"/>
    <w:rsid w:val="009C48CB"/>
    <w:rsid w:val="009F0922"/>
    <w:rsid w:val="009F1EEE"/>
    <w:rsid w:val="009F6284"/>
    <w:rsid w:val="00A00744"/>
    <w:rsid w:val="00A0245E"/>
    <w:rsid w:val="00A04287"/>
    <w:rsid w:val="00A10176"/>
    <w:rsid w:val="00A128D4"/>
    <w:rsid w:val="00A14515"/>
    <w:rsid w:val="00A163D8"/>
    <w:rsid w:val="00A24D5F"/>
    <w:rsid w:val="00A50CFB"/>
    <w:rsid w:val="00A76F61"/>
    <w:rsid w:val="00A77475"/>
    <w:rsid w:val="00AA59ED"/>
    <w:rsid w:val="00AE1943"/>
    <w:rsid w:val="00AF6C42"/>
    <w:rsid w:val="00B312B4"/>
    <w:rsid w:val="00B36243"/>
    <w:rsid w:val="00B5106F"/>
    <w:rsid w:val="00B531C1"/>
    <w:rsid w:val="00B754F6"/>
    <w:rsid w:val="00B81701"/>
    <w:rsid w:val="00B93B4A"/>
    <w:rsid w:val="00BA3032"/>
    <w:rsid w:val="00BB71AB"/>
    <w:rsid w:val="00BC499F"/>
    <w:rsid w:val="00BD71D4"/>
    <w:rsid w:val="00BF1116"/>
    <w:rsid w:val="00BF446A"/>
    <w:rsid w:val="00C14EE9"/>
    <w:rsid w:val="00C15199"/>
    <w:rsid w:val="00C17C62"/>
    <w:rsid w:val="00C56AA8"/>
    <w:rsid w:val="00C758E8"/>
    <w:rsid w:val="00C82192"/>
    <w:rsid w:val="00CC3431"/>
    <w:rsid w:val="00CF0338"/>
    <w:rsid w:val="00CF6CDE"/>
    <w:rsid w:val="00D461E7"/>
    <w:rsid w:val="00D54C96"/>
    <w:rsid w:val="00D8172A"/>
    <w:rsid w:val="00D96E6E"/>
    <w:rsid w:val="00DA357B"/>
    <w:rsid w:val="00DB3816"/>
    <w:rsid w:val="00DE443B"/>
    <w:rsid w:val="00E14954"/>
    <w:rsid w:val="00E523E3"/>
    <w:rsid w:val="00E55C91"/>
    <w:rsid w:val="00E82D30"/>
    <w:rsid w:val="00E909AE"/>
    <w:rsid w:val="00EA57BB"/>
    <w:rsid w:val="00ED17AE"/>
    <w:rsid w:val="00ED1C11"/>
    <w:rsid w:val="00EE7460"/>
    <w:rsid w:val="00EF2CFB"/>
    <w:rsid w:val="00F12EED"/>
    <w:rsid w:val="00F33B74"/>
    <w:rsid w:val="00F67F8B"/>
    <w:rsid w:val="00F85567"/>
    <w:rsid w:val="00F9274A"/>
    <w:rsid w:val="00FA229A"/>
    <w:rsid w:val="00FA3924"/>
    <w:rsid w:val="00FC51E1"/>
    <w:rsid w:val="00FE69DE"/>
    <w:rsid w:val="00FE6CA3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9"/>
        <o:r id="V:Rule2" type="connector" idref="#_x0000_s1037"/>
        <o:r id="V:Rule3" type="connector" idref="#_x0000_s1041"/>
        <o:r id="V:Rule4" type="connector" idref="#_x0000_s1036"/>
        <o:r id="V:Rule5" type="connector" idref="#_x0000_s1038"/>
        <o:r id="V:Rule6" type="connector" idref="#_x0000_s1040"/>
        <o:r id="V:Rule7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E1"/>
  </w:style>
  <w:style w:type="paragraph" w:styleId="1">
    <w:name w:val="heading 1"/>
    <w:basedOn w:val="a"/>
    <w:next w:val="a"/>
    <w:link w:val="10"/>
    <w:uiPriority w:val="9"/>
    <w:qFormat/>
    <w:rsid w:val="005D2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711D9"/>
    <w:pPr>
      <w:keepNext/>
      <w:spacing w:before="120" w:after="120" w:line="360" w:lineRule="auto"/>
      <w:ind w:firstLine="567"/>
      <w:jc w:val="both"/>
      <w:outlineLvl w:val="2"/>
    </w:pPr>
    <w:rPr>
      <w:rFonts w:ascii="Times New Roman" w:eastAsia="Times New Roman" w:hAnsi="Times New Roman" w:cs="Arial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11D9"/>
    <w:rPr>
      <w:rFonts w:ascii="Times New Roman" w:eastAsia="Times New Roman" w:hAnsi="Times New Roman" w:cs="Arial"/>
      <w:bCs/>
      <w:sz w:val="28"/>
      <w:szCs w:val="26"/>
      <w:lang w:eastAsia="ru-RU"/>
    </w:rPr>
  </w:style>
  <w:style w:type="table" w:styleId="a3">
    <w:name w:val="Table Grid"/>
    <w:basedOn w:val="a1"/>
    <w:rsid w:val="009711D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71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711D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3766"/>
  </w:style>
  <w:style w:type="paragraph" w:styleId="a8">
    <w:name w:val="footer"/>
    <w:basedOn w:val="a"/>
    <w:link w:val="a9"/>
    <w:uiPriority w:val="99"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766"/>
  </w:style>
  <w:style w:type="character" w:customStyle="1" w:styleId="10">
    <w:name w:val="Заголовок 1 Знак"/>
    <w:basedOn w:val="a0"/>
    <w:link w:val="1"/>
    <w:uiPriority w:val="9"/>
    <w:rsid w:val="005D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2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5D2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Обычный 1"/>
    <w:basedOn w:val="a"/>
    <w:rsid w:val="00743F53"/>
    <w:pPr>
      <w:spacing w:before="80"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8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247D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F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1914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D17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EE7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656A-FD81-451D-8310-53B24235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2017-09-28T10:39:00Z</dcterms:created>
  <dcterms:modified xsi:type="dcterms:W3CDTF">2017-09-28T10:39:00Z</dcterms:modified>
</cp:coreProperties>
</file>