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1914BC" w:rsidRPr="00B754F6" w:rsidRDefault="00E55B4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914BC" w:rsidRPr="00B754F6">
        <w:rPr>
          <w:rFonts w:ascii="Times New Roman" w:hAnsi="Times New Roman"/>
          <w:sz w:val="28"/>
          <w:szCs w:val="28"/>
        </w:rPr>
        <w:t>ысшего образования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«Волгоградский государственный технический университет»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Факультет Экономики и Управления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Кафедра «</w:t>
      </w:r>
      <w:r w:rsidR="001C65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Менеджмента и финансов производственных систем и технологического предпринимательства</w:t>
      </w:r>
      <w:r w:rsidRPr="00B754F6">
        <w:rPr>
          <w:rFonts w:ascii="Times New Roman" w:hAnsi="Times New Roman"/>
          <w:sz w:val="28"/>
          <w:szCs w:val="28"/>
        </w:rPr>
        <w:t>»</w:t>
      </w: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Pr="00B754F6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4BC" w:rsidRPr="00B754F6" w:rsidRDefault="00A128D4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выполнения</w:t>
      </w:r>
      <w:r w:rsidR="001914BC" w:rsidRPr="00B754F6">
        <w:rPr>
          <w:rFonts w:ascii="Times New Roman" w:hAnsi="Times New Roman" w:cs="Times New Roman"/>
          <w:sz w:val="28"/>
          <w:szCs w:val="28"/>
        </w:rPr>
        <w:t xml:space="preserve"> контрольных работ</w:t>
      </w:r>
    </w:p>
    <w:p w:rsidR="001914BC" w:rsidRPr="00B754F6" w:rsidRDefault="00B92456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</w:t>
      </w:r>
      <w:r w:rsidR="00B754F6" w:rsidRPr="00B754F6">
        <w:rPr>
          <w:rFonts w:ascii="Times New Roman" w:hAnsi="Times New Roman" w:cs="Times New Roman"/>
          <w:sz w:val="28"/>
          <w:szCs w:val="28"/>
        </w:rPr>
        <w:t xml:space="preserve"> «Основы экономики и управления</w:t>
      </w:r>
      <w:r w:rsidR="0030344B">
        <w:rPr>
          <w:rFonts w:ascii="Times New Roman" w:hAnsi="Times New Roman" w:cs="Times New Roman"/>
          <w:sz w:val="28"/>
          <w:szCs w:val="28"/>
        </w:rPr>
        <w:t xml:space="preserve"> производством</w:t>
      </w:r>
      <w:r w:rsidR="00B754F6" w:rsidRPr="00B754F6">
        <w:rPr>
          <w:rFonts w:ascii="Times New Roman" w:hAnsi="Times New Roman" w:cs="Times New Roman"/>
          <w:sz w:val="28"/>
          <w:szCs w:val="28"/>
        </w:rPr>
        <w:t>»</w:t>
      </w:r>
    </w:p>
    <w:p w:rsidR="00B754F6" w:rsidRPr="00B754F6" w:rsidRDefault="00B754F6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для студентов заочно</w:t>
      </w:r>
      <w:r w:rsidR="00B92456">
        <w:rPr>
          <w:rFonts w:ascii="Times New Roman" w:hAnsi="Times New Roman" w:cs="Times New Roman"/>
          <w:sz w:val="28"/>
          <w:szCs w:val="28"/>
        </w:rPr>
        <w:t>й</w:t>
      </w:r>
      <w:r w:rsidRPr="00B754F6">
        <w:rPr>
          <w:rFonts w:ascii="Times New Roman" w:hAnsi="Times New Roman" w:cs="Times New Roman"/>
          <w:sz w:val="28"/>
          <w:szCs w:val="28"/>
        </w:rPr>
        <w:t xml:space="preserve"> формы обучения</w:t>
      </w:r>
    </w:p>
    <w:p w:rsidR="00B754F6" w:rsidRPr="00B754F6" w:rsidRDefault="00B754F6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Кировского вечернего факультета</w:t>
      </w: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P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 xml:space="preserve">Разработал: </w:t>
      </w:r>
    </w:p>
    <w:p w:rsidR="00B754F6" w:rsidRP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ст. пр.</w:t>
      </w:r>
    </w:p>
    <w:p w:rsidR="00B754F6" w:rsidRP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754F6">
        <w:rPr>
          <w:rFonts w:ascii="Times New Roman" w:hAnsi="Times New Roman" w:cs="Times New Roman"/>
          <w:sz w:val="28"/>
          <w:szCs w:val="28"/>
        </w:rPr>
        <w:t>афедры ММОП</w:t>
      </w:r>
    </w:p>
    <w:p w:rsidR="00B754F6" w:rsidRP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Текин А.В.</w:t>
      </w: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Pr="00B754F6" w:rsidRDefault="00B92456" w:rsidP="00B754F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 201</w:t>
      </w:r>
      <w:r w:rsidR="00706D4B">
        <w:rPr>
          <w:rFonts w:ascii="Times New Roman" w:hAnsi="Times New Roman" w:cs="Times New Roman"/>
          <w:sz w:val="28"/>
          <w:szCs w:val="28"/>
        </w:rPr>
        <w:t>7</w:t>
      </w:r>
      <w:r w:rsidR="00B754F6" w:rsidRPr="00B754F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914BC" w:rsidRPr="00B9245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45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754F6" w:rsidRDefault="00B754F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Общие пояснения</w:t>
      </w:r>
      <w:r w:rsidR="007C13E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…………………………………………………………………3</w:t>
      </w:r>
    </w:p>
    <w:p w:rsidR="00B754F6" w:rsidRDefault="00B754F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</w:t>
      </w:r>
      <w:r w:rsidR="00B92456">
        <w:rPr>
          <w:rFonts w:ascii="Times New Roman" w:hAnsi="Times New Roman" w:cs="Times New Roman"/>
          <w:sz w:val="28"/>
          <w:szCs w:val="28"/>
        </w:rPr>
        <w:t>а-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="00B9245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</w:t>
      </w:r>
      <w:r w:rsidR="007C13E1">
        <w:rPr>
          <w:rFonts w:ascii="Times New Roman" w:hAnsi="Times New Roman" w:cs="Times New Roman"/>
          <w:sz w:val="28"/>
          <w:szCs w:val="28"/>
        </w:rPr>
        <w:t>4</w:t>
      </w:r>
    </w:p>
    <w:p w:rsidR="00B754F6" w:rsidRPr="00B92456" w:rsidRDefault="00B754F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456">
        <w:rPr>
          <w:rFonts w:ascii="Times New Roman" w:hAnsi="Times New Roman" w:cs="Times New Roman"/>
          <w:b/>
          <w:sz w:val="28"/>
          <w:szCs w:val="28"/>
        </w:rPr>
        <w:t>Теоре</w:t>
      </w:r>
      <w:r w:rsidR="007C13E1" w:rsidRPr="00B92456">
        <w:rPr>
          <w:rFonts w:ascii="Times New Roman" w:hAnsi="Times New Roman" w:cs="Times New Roman"/>
          <w:b/>
          <w:sz w:val="28"/>
          <w:szCs w:val="28"/>
        </w:rPr>
        <w:t>т</w:t>
      </w:r>
      <w:r w:rsidRPr="00B92456">
        <w:rPr>
          <w:rFonts w:ascii="Times New Roman" w:hAnsi="Times New Roman" w:cs="Times New Roman"/>
          <w:b/>
          <w:sz w:val="28"/>
          <w:szCs w:val="28"/>
        </w:rPr>
        <w:t>ические вопросы</w:t>
      </w:r>
      <w:r w:rsidR="00A128D4" w:rsidRPr="00B92456">
        <w:rPr>
          <w:rFonts w:ascii="Times New Roman" w:hAnsi="Times New Roman" w:cs="Times New Roman"/>
          <w:b/>
          <w:sz w:val="28"/>
          <w:szCs w:val="28"/>
        </w:rPr>
        <w:t>:</w:t>
      </w:r>
    </w:p>
    <w:p w:rsidR="00B754F6" w:rsidRPr="00B754F6" w:rsidRDefault="00B754F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Блок «А»: Микроэкономика, Экономика организации (предприятия)</w:t>
      </w:r>
      <w:r>
        <w:rPr>
          <w:rFonts w:ascii="Times New Roman" w:hAnsi="Times New Roman" w:cs="Times New Roman"/>
          <w:sz w:val="28"/>
          <w:szCs w:val="28"/>
        </w:rPr>
        <w:t>, Микроэкономический анализ</w:t>
      </w:r>
      <w:r w:rsidR="007C13E1">
        <w:rPr>
          <w:rFonts w:ascii="Times New Roman" w:hAnsi="Times New Roman" w:cs="Times New Roman"/>
          <w:sz w:val="28"/>
          <w:szCs w:val="28"/>
        </w:rPr>
        <w:t>…………………………………………………….7</w:t>
      </w:r>
    </w:p>
    <w:p w:rsidR="00B754F6" w:rsidRPr="00B754F6" w:rsidRDefault="00B9245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«Б</w:t>
      </w:r>
      <w:r w:rsidR="00B754F6" w:rsidRPr="00B754F6">
        <w:rPr>
          <w:rFonts w:ascii="Times New Roman" w:hAnsi="Times New Roman" w:cs="Times New Roman"/>
          <w:sz w:val="28"/>
          <w:szCs w:val="28"/>
        </w:rPr>
        <w:t xml:space="preserve">»: Менеджмент, оценка эффективности </w:t>
      </w:r>
      <w:r>
        <w:rPr>
          <w:rFonts w:ascii="Times New Roman" w:hAnsi="Times New Roman" w:cs="Times New Roman"/>
          <w:sz w:val="28"/>
          <w:szCs w:val="28"/>
        </w:rPr>
        <w:t>управления………………….8</w:t>
      </w:r>
    </w:p>
    <w:p w:rsidR="00B754F6" w:rsidRPr="00B92456" w:rsidRDefault="00B754F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456">
        <w:rPr>
          <w:rFonts w:ascii="Times New Roman" w:hAnsi="Times New Roman" w:cs="Times New Roman"/>
          <w:b/>
          <w:sz w:val="28"/>
          <w:szCs w:val="28"/>
        </w:rPr>
        <w:t>Практические задания</w:t>
      </w:r>
      <w:r w:rsidR="00A128D4" w:rsidRPr="00B92456">
        <w:rPr>
          <w:rFonts w:ascii="Times New Roman" w:hAnsi="Times New Roman" w:cs="Times New Roman"/>
          <w:b/>
          <w:sz w:val="28"/>
          <w:szCs w:val="28"/>
        </w:rPr>
        <w:t>:</w:t>
      </w:r>
    </w:p>
    <w:p w:rsidR="00B754F6" w:rsidRPr="00B754F6" w:rsidRDefault="00B9245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«В</w:t>
      </w:r>
      <w:r w:rsidR="00B754F6" w:rsidRPr="00B754F6">
        <w:rPr>
          <w:rFonts w:ascii="Times New Roman" w:hAnsi="Times New Roman" w:cs="Times New Roman"/>
          <w:sz w:val="28"/>
          <w:szCs w:val="28"/>
        </w:rPr>
        <w:t>»: Микроэкономика, Экономика организации (предприятия)</w:t>
      </w:r>
      <w:r w:rsidR="00B754F6">
        <w:rPr>
          <w:rFonts w:ascii="Times New Roman" w:hAnsi="Times New Roman" w:cs="Times New Roman"/>
          <w:sz w:val="28"/>
          <w:szCs w:val="28"/>
        </w:rPr>
        <w:t>, Микроэкономический анализ</w:t>
      </w:r>
      <w:r w:rsidR="0030344B">
        <w:rPr>
          <w:rFonts w:ascii="Times New Roman" w:hAnsi="Times New Roman" w:cs="Times New Roman"/>
          <w:sz w:val="28"/>
          <w:szCs w:val="28"/>
        </w:rPr>
        <w:t>…………………………………………………...10</w:t>
      </w:r>
    </w:p>
    <w:p w:rsidR="00B754F6" w:rsidRDefault="00B9245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«Г</w:t>
      </w:r>
      <w:r w:rsidR="00B754F6" w:rsidRPr="00B754F6">
        <w:rPr>
          <w:rFonts w:ascii="Times New Roman" w:hAnsi="Times New Roman" w:cs="Times New Roman"/>
          <w:sz w:val="28"/>
          <w:szCs w:val="28"/>
        </w:rPr>
        <w:t>»: Менеджмент, Кейс (Задание 1)</w:t>
      </w:r>
      <w:r>
        <w:rPr>
          <w:rFonts w:ascii="Times New Roman" w:hAnsi="Times New Roman" w:cs="Times New Roman"/>
          <w:sz w:val="28"/>
          <w:szCs w:val="28"/>
        </w:rPr>
        <w:t>……………………………………..1</w:t>
      </w:r>
      <w:r w:rsidR="0030344B">
        <w:rPr>
          <w:rFonts w:ascii="Times New Roman" w:hAnsi="Times New Roman" w:cs="Times New Roman"/>
          <w:sz w:val="28"/>
          <w:szCs w:val="28"/>
        </w:rPr>
        <w:t>6</w:t>
      </w:r>
    </w:p>
    <w:p w:rsidR="00B754F6" w:rsidRPr="00B754F6" w:rsidRDefault="00B754F6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Таблица распределения вариантов заданий</w:t>
      </w:r>
      <w:r w:rsidR="0030344B">
        <w:rPr>
          <w:rFonts w:ascii="Times New Roman" w:hAnsi="Times New Roman" w:cs="Times New Roman"/>
          <w:sz w:val="28"/>
          <w:szCs w:val="28"/>
        </w:rPr>
        <w:t>……………………………………21</w:t>
      </w:r>
    </w:p>
    <w:p w:rsidR="00A128D4" w:rsidRPr="00B754F6" w:rsidRDefault="00A128D4" w:rsidP="00B754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рекомендуемой литературы</w:t>
      </w:r>
      <w:r w:rsidR="008D2C3E">
        <w:rPr>
          <w:rFonts w:ascii="Times New Roman" w:hAnsi="Times New Roman" w:cs="Times New Roman"/>
          <w:sz w:val="28"/>
          <w:szCs w:val="28"/>
        </w:rPr>
        <w:t>:</w:t>
      </w:r>
    </w:p>
    <w:p w:rsidR="007C13E1" w:rsidRPr="005326C3" w:rsidRDefault="007C13E1" w:rsidP="007C13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6C3">
        <w:rPr>
          <w:rFonts w:ascii="Times New Roman" w:hAnsi="Times New Roman" w:cs="Times New Roman"/>
          <w:sz w:val="28"/>
          <w:szCs w:val="28"/>
        </w:rPr>
        <w:t>По дисциплине «Основы экономики и управления»</w:t>
      </w:r>
      <w:r w:rsidR="0030344B">
        <w:rPr>
          <w:rFonts w:ascii="Times New Roman" w:hAnsi="Times New Roman" w:cs="Times New Roman"/>
          <w:sz w:val="28"/>
          <w:szCs w:val="28"/>
        </w:rPr>
        <w:t>………………………….22</w:t>
      </w: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2456" w:rsidRDefault="00B9245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2456" w:rsidRDefault="00B9245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2456" w:rsidRDefault="00B9245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3E1" w:rsidRDefault="007C13E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5567" w:rsidRDefault="00F85567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1572" w:rsidRDefault="0054157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1572">
        <w:rPr>
          <w:rFonts w:ascii="Times New Roman" w:hAnsi="Times New Roman" w:cs="Times New Roman"/>
          <w:b/>
          <w:sz w:val="28"/>
          <w:szCs w:val="28"/>
          <w:u w:val="single"/>
        </w:rPr>
        <w:t>Общие пояснения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41572" w:rsidRPr="00541572" w:rsidRDefault="0054157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1CC0" w:rsidRPr="00A77475" w:rsidRDefault="005D1CC0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5">
        <w:rPr>
          <w:rFonts w:ascii="Times New Roman" w:hAnsi="Times New Roman" w:cs="Times New Roman"/>
          <w:sz w:val="28"/>
          <w:szCs w:val="28"/>
        </w:rPr>
        <w:t>Контрольная работа состоит из написания</w:t>
      </w:r>
      <w:r w:rsidR="003D6124">
        <w:rPr>
          <w:rFonts w:ascii="Times New Roman" w:hAnsi="Times New Roman" w:cs="Times New Roman"/>
          <w:sz w:val="28"/>
          <w:szCs w:val="28"/>
        </w:rPr>
        <w:t xml:space="preserve"> ответов по теоретическим вопросам</w:t>
      </w:r>
      <w:r w:rsidRPr="00A77475">
        <w:rPr>
          <w:rFonts w:ascii="Times New Roman" w:hAnsi="Times New Roman" w:cs="Times New Roman"/>
          <w:sz w:val="28"/>
          <w:szCs w:val="28"/>
        </w:rPr>
        <w:t xml:space="preserve"> и решения практических заданий.</w:t>
      </w:r>
    </w:p>
    <w:p w:rsidR="00541572" w:rsidRDefault="00E82D30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7475">
        <w:rPr>
          <w:rFonts w:ascii="Times New Roman" w:hAnsi="Times New Roman" w:cs="Times New Roman"/>
          <w:sz w:val="28"/>
          <w:szCs w:val="28"/>
        </w:rPr>
        <w:t xml:space="preserve">Написание теоретических вопросов представляет собой </w:t>
      </w:r>
      <w:r w:rsidRPr="00A77475">
        <w:rPr>
          <w:rFonts w:ascii="Times New Roman" w:hAnsi="Times New Roman" w:cs="Times New Roman"/>
          <w:sz w:val="28"/>
          <w:szCs w:val="28"/>
          <w:u w:val="single"/>
        </w:rPr>
        <w:t>РЕФЕРИРОВАНИЕ НАУЧНЫХ СТАТЕЙ</w:t>
      </w:r>
      <w:r w:rsidR="00541572" w:rsidRPr="00A77475">
        <w:rPr>
          <w:rFonts w:ascii="Times New Roman" w:hAnsi="Times New Roman" w:cs="Times New Roman"/>
          <w:sz w:val="28"/>
          <w:szCs w:val="28"/>
          <w:u w:val="single"/>
        </w:rPr>
        <w:t>, ПУБЛИКАЦИЙ, МОНОГРАФИЙ, МАТЕРИАЛОВ КОНФЕРЕНЦИЙ</w:t>
      </w:r>
      <w:r w:rsidR="003C1F59"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и пр.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 xml:space="preserve"> ПО УКАЗАННЫМ</w:t>
      </w:r>
      <w:r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>В ВОПРОСАХ</w:t>
      </w:r>
      <w:r w:rsidR="00541572"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>ПРОБЛЕМАТИКАМ</w:t>
      </w:r>
      <w:r w:rsidR="00411EBF" w:rsidRPr="00A7747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4474">
        <w:rPr>
          <w:rFonts w:ascii="Times New Roman" w:hAnsi="Times New Roman" w:cs="Times New Roman"/>
          <w:sz w:val="28"/>
          <w:szCs w:val="28"/>
        </w:rPr>
        <w:t>Использование данных учебников и учебных пособий</w:t>
      </w:r>
      <w:r w:rsidR="0047711F">
        <w:rPr>
          <w:rFonts w:ascii="Times New Roman" w:hAnsi="Times New Roman" w:cs="Times New Roman"/>
          <w:sz w:val="28"/>
          <w:szCs w:val="28"/>
        </w:rPr>
        <w:t xml:space="preserve"> (не ранее 2010 издания)</w:t>
      </w:r>
      <w:r>
        <w:rPr>
          <w:rFonts w:ascii="Times New Roman" w:hAnsi="Times New Roman" w:cs="Times New Roman"/>
          <w:sz w:val="28"/>
          <w:szCs w:val="28"/>
        </w:rPr>
        <w:t>, а также материалов сети Интернет (за исключением электронных статей, публикаций, монографий)</w:t>
      </w:r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допустимо </w:t>
      </w:r>
      <w:r w:rsidRPr="00602AC5">
        <w:rPr>
          <w:rFonts w:ascii="Times New Roman" w:hAnsi="Times New Roman" w:cs="Times New Roman"/>
          <w:sz w:val="28"/>
          <w:szCs w:val="28"/>
          <w:u w:val="single"/>
        </w:rPr>
        <w:t>ИСКЛЮЧИТЕЛЬНО</w:t>
      </w:r>
      <w:r w:rsidRPr="0034447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целях пояснения теоретических положений, определения экономического содержания, сущности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специфики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рассматриваемых в вопросе экономических категорий, </w:t>
      </w:r>
      <w:r w:rsidRPr="00602AC5">
        <w:rPr>
          <w:rFonts w:ascii="Times New Roman" w:hAnsi="Times New Roman" w:cs="Times New Roman"/>
          <w:caps/>
          <w:sz w:val="28"/>
          <w:szCs w:val="28"/>
          <w:u w:val="single"/>
        </w:rPr>
        <w:t>в объеме не более 10% общего объема текста по одному вопросу.</w:t>
      </w:r>
      <w:r w:rsidR="001C06F2">
        <w:rPr>
          <w:rFonts w:ascii="Times New Roman" w:hAnsi="Times New Roman" w:cs="Times New Roman"/>
          <w:cap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ССЫЛКИ НА ИСПОЛЬЗОВАНИЕ ВСЕЙ ЛИТЕРАТУРЫ И ИНТЕРНЕТ ИСТОЧНИКОВ ОБЯЗАТЕЛЬНЫ!</w:t>
      </w:r>
    </w:p>
    <w:p w:rsidR="003D6124" w:rsidRP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24">
        <w:rPr>
          <w:rFonts w:ascii="Times New Roman" w:hAnsi="Times New Roman" w:cs="Times New Roman"/>
          <w:sz w:val="28"/>
          <w:szCs w:val="28"/>
        </w:rPr>
        <w:t>Целью подобного реферирования является рассмотрение современного состояния определенных экономических проблем и задач, степени их научной разработанности, актуальности и практи</w:t>
      </w:r>
      <w:r w:rsidR="00992445">
        <w:rPr>
          <w:rFonts w:ascii="Times New Roman" w:hAnsi="Times New Roman" w:cs="Times New Roman"/>
          <w:sz w:val="28"/>
          <w:szCs w:val="28"/>
        </w:rPr>
        <w:t>ческой значимости их дальнейших</w:t>
      </w:r>
      <w:r w:rsidRPr="003D6124">
        <w:rPr>
          <w:rFonts w:ascii="Times New Roman" w:hAnsi="Times New Roman" w:cs="Times New Roman"/>
          <w:sz w:val="28"/>
          <w:szCs w:val="28"/>
        </w:rPr>
        <w:t xml:space="preserve"> исследования и разработки. </w:t>
      </w:r>
    </w:p>
    <w:p w:rsid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24">
        <w:rPr>
          <w:rFonts w:ascii="Times New Roman" w:hAnsi="Times New Roman" w:cs="Times New Roman"/>
          <w:sz w:val="28"/>
          <w:szCs w:val="28"/>
        </w:rPr>
        <w:t>В ходе реферирования, студент обязан выдерживать структурность и системность изложения мысли по каждому вопросу: введение, обоснование актуальности, изложение теоретических положений, степень разработанности проблемы, наличие практического опыта, собственное отношение к рассматриваемой проблематике, заключение, список использованных источников.</w:t>
      </w:r>
    </w:p>
    <w:p w:rsidR="003D6124" w:rsidRP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24">
        <w:rPr>
          <w:rFonts w:ascii="Times New Roman" w:hAnsi="Times New Roman" w:cs="Times New Roman"/>
          <w:sz w:val="28"/>
          <w:szCs w:val="28"/>
        </w:rPr>
        <w:t>Допускается исследование заявленной экономической проблематики применительно к определенным отраслям народ</w:t>
      </w:r>
      <w:r w:rsidR="00992445">
        <w:rPr>
          <w:rFonts w:ascii="Times New Roman" w:hAnsi="Times New Roman" w:cs="Times New Roman"/>
          <w:sz w:val="28"/>
          <w:szCs w:val="28"/>
        </w:rPr>
        <w:t>ного хозяйства и промышленности, а также «на стыке» с другими экономическими дисциплинами</w:t>
      </w:r>
      <w:r w:rsidR="00F12EED">
        <w:rPr>
          <w:rFonts w:ascii="Times New Roman" w:hAnsi="Times New Roman" w:cs="Times New Roman"/>
          <w:sz w:val="28"/>
          <w:szCs w:val="28"/>
        </w:rPr>
        <w:t xml:space="preserve"> (по выбору студента)</w:t>
      </w:r>
      <w:r w:rsidR="00992445">
        <w:rPr>
          <w:rFonts w:ascii="Times New Roman" w:hAnsi="Times New Roman" w:cs="Times New Roman"/>
          <w:sz w:val="28"/>
          <w:szCs w:val="28"/>
        </w:rPr>
        <w:t>.</w:t>
      </w:r>
    </w:p>
    <w:p w:rsidR="00344474" w:rsidRPr="00A77475" w:rsidRDefault="00A77475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тексте ответа желательно применение графических материалов.</w:t>
      </w:r>
    </w:p>
    <w:p w:rsidR="00344474" w:rsidRDefault="0034447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74">
        <w:rPr>
          <w:rFonts w:ascii="Times New Roman" w:hAnsi="Times New Roman" w:cs="Times New Roman"/>
          <w:sz w:val="28"/>
          <w:szCs w:val="28"/>
        </w:rPr>
        <w:t>Объем ответа на один вопрос должен составлять 9-10 страниц</w:t>
      </w:r>
      <w:r w:rsidR="003D6124">
        <w:rPr>
          <w:rFonts w:ascii="Times New Roman" w:hAnsi="Times New Roman" w:cs="Times New Roman"/>
          <w:sz w:val="28"/>
          <w:szCs w:val="28"/>
        </w:rPr>
        <w:t xml:space="preserve"> машинописного текста (приблизительно 1800-</w:t>
      </w:r>
      <w:r w:rsidR="00992445">
        <w:rPr>
          <w:rFonts w:ascii="Times New Roman" w:hAnsi="Times New Roman" w:cs="Times New Roman"/>
          <w:sz w:val="28"/>
          <w:szCs w:val="28"/>
        </w:rPr>
        <w:t>2000 печатных знаков на странице</w:t>
      </w:r>
      <w:r w:rsidR="003D6124">
        <w:rPr>
          <w:rFonts w:ascii="Times New Roman" w:hAnsi="Times New Roman" w:cs="Times New Roman"/>
          <w:sz w:val="28"/>
          <w:szCs w:val="28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</w:rPr>
        <w:t>без</w:t>
      </w:r>
      <w:r w:rsidR="00BD71D4">
        <w:rPr>
          <w:rFonts w:ascii="Times New Roman" w:hAnsi="Times New Roman" w:cs="Times New Roman"/>
          <w:sz w:val="28"/>
          <w:szCs w:val="28"/>
        </w:rPr>
        <w:t xml:space="preserve"> учета</w:t>
      </w:r>
      <w:r w:rsidR="003D6124">
        <w:rPr>
          <w:rFonts w:ascii="Times New Roman" w:hAnsi="Times New Roman" w:cs="Times New Roman"/>
          <w:sz w:val="28"/>
          <w:szCs w:val="28"/>
        </w:rPr>
        <w:t xml:space="preserve"> п</w:t>
      </w:r>
      <w:r w:rsidR="00992445">
        <w:rPr>
          <w:rFonts w:ascii="Times New Roman" w:hAnsi="Times New Roman" w:cs="Times New Roman"/>
          <w:sz w:val="28"/>
          <w:szCs w:val="28"/>
        </w:rPr>
        <w:t>робелов</w:t>
      </w:r>
      <w:r w:rsidR="003D6124">
        <w:rPr>
          <w:rFonts w:ascii="Times New Roman" w:hAnsi="Times New Roman" w:cs="Times New Roman"/>
          <w:sz w:val="28"/>
          <w:szCs w:val="28"/>
        </w:rPr>
        <w:t>)</w:t>
      </w:r>
      <w:r w:rsidRPr="00344474">
        <w:rPr>
          <w:rFonts w:ascii="Times New Roman" w:hAnsi="Times New Roman" w:cs="Times New Roman"/>
          <w:sz w:val="28"/>
          <w:szCs w:val="28"/>
        </w:rPr>
        <w:t>.</w:t>
      </w:r>
    </w:p>
    <w:p w:rsidR="00B92456" w:rsidRDefault="00B9245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варианту соответствует 2 вопроса Теоретической части (по одному из Блоков «А» и «Б»).</w:t>
      </w:r>
    </w:p>
    <w:p w:rsidR="009F1EEE" w:rsidRDefault="009F1EEE" w:rsidP="009F1E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После написания теоретической части контрольн</w:t>
      </w:r>
      <w:r w:rsidR="00A76F61">
        <w:rPr>
          <w:rFonts w:ascii="Times New Roman" w:hAnsi="Times New Roman" w:cs="Times New Roman"/>
          <w:sz w:val="28"/>
          <w:szCs w:val="28"/>
          <w:u w:val="single"/>
        </w:rPr>
        <w:t xml:space="preserve">ой работы, необходимо решить </w:t>
      </w:r>
      <w:r w:rsidR="00981414">
        <w:rPr>
          <w:rFonts w:ascii="Times New Roman" w:hAnsi="Times New Roman" w:cs="Times New Roman"/>
          <w:sz w:val="28"/>
          <w:szCs w:val="28"/>
          <w:u w:val="single"/>
        </w:rPr>
        <w:t>практические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задач</w:t>
      </w:r>
      <w:r w:rsidR="00981414">
        <w:rPr>
          <w:rFonts w:ascii="Times New Roman" w:hAnsi="Times New Roman" w:cs="Times New Roman"/>
          <w:sz w:val="28"/>
          <w:szCs w:val="28"/>
          <w:u w:val="single"/>
        </w:rPr>
        <w:t>и (</w:t>
      </w:r>
      <w:r w:rsidR="00B92456">
        <w:rPr>
          <w:rFonts w:ascii="Times New Roman" w:hAnsi="Times New Roman" w:cs="Times New Roman"/>
          <w:sz w:val="28"/>
          <w:szCs w:val="28"/>
          <w:u w:val="single"/>
        </w:rPr>
        <w:t>из Блока «В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92456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>, а также проан</w:t>
      </w:r>
      <w:r w:rsidR="00B92456">
        <w:rPr>
          <w:rFonts w:ascii="Times New Roman" w:hAnsi="Times New Roman" w:cs="Times New Roman"/>
          <w:sz w:val="28"/>
          <w:szCs w:val="28"/>
          <w:u w:val="single"/>
        </w:rPr>
        <w:t>ализировать ситуацию из Блока «Г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» (один вариант для всех). </w:t>
      </w:r>
    </w:p>
    <w:p w:rsidR="009F1EEE" w:rsidRDefault="009F1EEE" w:rsidP="009F1E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 к решению</w:t>
      </w:r>
      <w:r w:rsidR="009F0922">
        <w:rPr>
          <w:rFonts w:ascii="Times New Roman" w:hAnsi="Times New Roman" w:cs="Times New Roman"/>
          <w:sz w:val="28"/>
          <w:szCs w:val="28"/>
          <w:u w:val="single"/>
        </w:rPr>
        <w:t xml:space="preserve"> и вопросы выбираются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из каждого блока </w:t>
      </w:r>
      <w:r w:rsidR="00A76F61">
        <w:rPr>
          <w:rFonts w:ascii="Times New Roman" w:hAnsi="Times New Roman" w:cs="Times New Roman"/>
          <w:sz w:val="28"/>
          <w:szCs w:val="28"/>
          <w:u w:val="single"/>
        </w:rPr>
        <w:t>в соответствии с таблицей распределения вариантов заданий (</w:t>
      </w:r>
      <w:proofErr w:type="gramStart"/>
      <w:r w:rsidR="00A76F61">
        <w:rPr>
          <w:rFonts w:ascii="Times New Roman" w:hAnsi="Times New Roman" w:cs="Times New Roman"/>
          <w:sz w:val="28"/>
          <w:szCs w:val="28"/>
          <w:u w:val="single"/>
        </w:rPr>
        <w:t>см</w:t>
      </w:r>
      <w:proofErr w:type="gramEnd"/>
      <w:r w:rsidR="00A76F61">
        <w:rPr>
          <w:rFonts w:ascii="Times New Roman" w:hAnsi="Times New Roman" w:cs="Times New Roman"/>
          <w:sz w:val="28"/>
          <w:szCs w:val="28"/>
          <w:u w:val="single"/>
        </w:rPr>
        <w:t>. ниже)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F1EEE" w:rsidRDefault="00B92456" w:rsidP="009F1E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РАМКАХ РЕШЕНИЯ ЗАДАЧ Блока «В</w:t>
      </w:r>
      <w:r w:rsidR="009F1EEE">
        <w:rPr>
          <w:rFonts w:ascii="Times New Roman" w:hAnsi="Times New Roman" w:cs="Times New Roman"/>
          <w:sz w:val="28"/>
          <w:szCs w:val="28"/>
          <w:u w:val="single"/>
        </w:rPr>
        <w:t>» ДОЛЖНЫ БЫТЬ ПРИВЕДЕНЫ ФОРМУЛЫ РЕШЕНИЯ, РАСЧЕТЫ И ПОДРОБНЫЕ РАЗЪЯСНЕНИЯ К НИМ, А ТАКЖЕ ВЫВОДЫ ПО ИТОГОВЫМ ИСКОМЫМ ВЕЛИЧИНАМ</w:t>
      </w:r>
      <w:r w:rsidR="00BD71D4">
        <w:rPr>
          <w:rFonts w:ascii="Times New Roman" w:hAnsi="Times New Roman" w:cs="Times New Roman"/>
          <w:sz w:val="28"/>
          <w:szCs w:val="28"/>
          <w:u w:val="single"/>
        </w:rPr>
        <w:t xml:space="preserve"> И ИХ ЭКОНОМИЧЕСКАЯ ИНТЕРПРЕТАЦИЯ</w:t>
      </w:r>
      <w:r w:rsidR="009F1EEE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9F1EEE" w:rsidRDefault="00B92456" w:rsidP="009F1E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РАМКАХ ЗАДАНИЯ Блока «Г</w:t>
      </w:r>
      <w:r w:rsidR="009F1EEE">
        <w:rPr>
          <w:rFonts w:ascii="Times New Roman" w:hAnsi="Times New Roman" w:cs="Times New Roman"/>
          <w:sz w:val="28"/>
          <w:szCs w:val="28"/>
          <w:u w:val="single"/>
        </w:rPr>
        <w:t>» ДОЛЖЕН БЫТЬ ПРИВЕДЕН ПОДРОБНЫЙ РАЗБОР И АНАЛИЗ СИТУАЦИИ С ИТОГОВЫМ ФОРМУЛИРОВАНИЕМ ОБОСНОВАННЫХ ВЫВОДОВ ПО НЕЙ И АРГУМЕНТОВ В ПОЛЬЗУ ВАШЕГО РЕШЕНИЯ!</w:t>
      </w:r>
    </w:p>
    <w:p w:rsidR="00992445" w:rsidRDefault="00992445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124" w:rsidRPr="00992445" w:rsidRDefault="00B9245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Норма-</w:t>
      </w:r>
      <w:r w:rsidR="00344474" w:rsidRPr="00992445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контроль: </w:t>
      </w:r>
    </w:p>
    <w:p w:rsidR="003D6124" w:rsidRDefault="003D612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C91">
        <w:rPr>
          <w:rFonts w:ascii="Times New Roman" w:hAnsi="Times New Roman" w:cs="Times New Roman"/>
          <w:sz w:val="28"/>
          <w:szCs w:val="28"/>
        </w:rPr>
        <w:t>м</w:t>
      </w:r>
      <w:r w:rsidR="00344474" w:rsidRPr="00344474">
        <w:rPr>
          <w:rFonts w:ascii="Times New Roman" w:hAnsi="Times New Roman" w:cs="Times New Roman"/>
          <w:sz w:val="28"/>
          <w:szCs w:val="28"/>
        </w:rPr>
        <w:t>ашинописный текст</w:t>
      </w:r>
      <w:r>
        <w:rPr>
          <w:rFonts w:ascii="Times New Roman" w:hAnsi="Times New Roman" w:cs="Times New Roman"/>
          <w:sz w:val="28"/>
          <w:szCs w:val="28"/>
        </w:rPr>
        <w:t>, формат листа: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ориентация: книжная</w:t>
      </w:r>
      <w:r w:rsidR="00344474" w:rsidRPr="0034447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124" w:rsidRDefault="00E55C9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 w:rsidR="003D6124">
        <w:rPr>
          <w:rFonts w:ascii="Times New Roman" w:hAnsi="Times New Roman" w:cs="Times New Roman"/>
          <w:sz w:val="28"/>
          <w:szCs w:val="28"/>
        </w:rPr>
        <w:t>оля разметки страницы: 3 см – левое, 1 см – правое, 1,5 см – верхнее, 2 см – нижнее;</w:t>
      </w:r>
      <w:proofErr w:type="gramEnd"/>
    </w:p>
    <w:p w:rsidR="00344474" w:rsidRDefault="003D612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5C91">
        <w:rPr>
          <w:rFonts w:ascii="Times New Roman" w:hAnsi="Times New Roman" w:cs="Times New Roman"/>
          <w:sz w:val="28"/>
          <w:szCs w:val="28"/>
        </w:rPr>
        <w:t xml:space="preserve"> п</w:t>
      </w:r>
      <w:r w:rsidR="00344474" w:rsidRPr="00344474">
        <w:rPr>
          <w:rFonts w:ascii="Times New Roman" w:hAnsi="Times New Roman" w:cs="Times New Roman"/>
          <w:sz w:val="28"/>
          <w:szCs w:val="28"/>
        </w:rPr>
        <w:t xml:space="preserve">араметры </w:t>
      </w:r>
      <w:r>
        <w:rPr>
          <w:rFonts w:ascii="Times New Roman" w:hAnsi="Times New Roman" w:cs="Times New Roman"/>
          <w:sz w:val="28"/>
          <w:szCs w:val="28"/>
        </w:rPr>
        <w:t>форматирования текста</w:t>
      </w:r>
      <w:r w:rsidR="00344474" w:rsidRPr="003444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Шрифт</w:t>
      </w:r>
      <w:r w:rsidR="00992445">
        <w:rPr>
          <w:rFonts w:ascii="Times New Roman" w:hAnsi="Times New Roman" w:cs="Times New Roman"/>
          <w:sz w:val="28"/>
          <w:szCs w:val="28"/>
        </w:rPr>
        <w:t>:</w:t>
      </w:r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44474" w:rsidRPr="003444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474" w:rsidRPr="003444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474" w:rsidRPr="003444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344474" w:rsidRPr="00344474">
        <w:rPr>
          <w:rFonts w:ascii="Times New Roman" w:hAnsi="Times New Roman" w:cs="Times New Roman"/>
          <w:sz w:val="28"/>
          <w:szCs w:val="28"/>
        </w:rPr>
        <w:t>, Размер шрифта</w:t>
      </w:r>
      <w:r>
        <w:rPr>
          <w:rFonts w:ascii="Times New Roman" w:hAnsi="Times New Roman" w:cs="Times New Roman"/>
          <w:sz w:val="28"/>
          <w:szCs w:val="28"/>
        </w:rPr>
        <w:t>: 14</w:t>
      </w:r>
      <w:r w:rsidR="004F27DA">
        <w:rPr>
          <w:rFonts w:ascii="Times New Roman" w:hAnsi="Times New Roman" w:cs="Times New Roman"/>
          <w:sz w:val="28"/>
          <w:szCs w:val="28"/>
        </w:rPr>
        <w:t>, интервал шрифта обычный, смещения нет, масштаб 100%</w:t>
      </w:r>
      <w:r>
        <w:rPr>
          <w:rFonts w:ascii="Times New Roman" w:hAnsi="Times New Roman" w:cs="Times New Roman"/>
          <w:sz w:val="28"/>
          <w:szCs w:val="28"/>
        </w:rPr>
        <w:t>;</w:t>
      </w:r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r w:rsidR="00FA229A">
        <w:rPr>
          <w:rFonts w:ascii="Times New Roman" w:hAnsi="Times New Roman" w:cs="Times New Roman"/>
          <w:sz w:val="28"/>
          <w:szCs w:val="28"/>
        </w:rPr>
        <w:t>полуторный межстрочный интервал</w:t>
      </w:r>
      <w:r w:rsidR="00992445">
        <w:rPr>
          <w:rFonts w:ascii="Times New Roman" w:hAnsi="Times New Roman" w:cs="Times New Roman"/>
          <w:sz w:val="28"/>
          <w:szCs w:val="28"/>
        </w:rPr>
        <w:t>, отступ первой строки: 1,5 см;</w:t>
      </w:r>
      <w:r w:rsidR="005D2EFA">
        <w:rPr>
          <w:rFonts w:ascii="Times New Roman" w:hAnsi="Times New Roman" w:cs="Times New Roman"/>
          <w:sz w:val="28"/>
          <w:szCs w:val="28"/>
        </w:rPr>
        <w:t xml:space="preserve"> Выравнивание – по ширине;</w:t>
      </w:r>
      <w:r w:rsidR="00992445">
        <w:rPr>
          <w:rFonts w:ascii="Times New Roman" w:hAnsi="Times New Roman" w:cs="Times New Roman"/>
          <w:sz w:val="28"/>
          <w:szCs w:val="28"/>
        </w:rPr>
        <w:t xml:space="preserve"> положение номера страницы: внизу справа (титульный лист не нумеруется, Формат номера страницы и колонтитулов:</w:t>
      </w:r>
      <w:proofErr w:type="gramEnd"/>
      <w:r w:rsidR="00992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92445" w:rsidRPr="003444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992445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445" w:rsidRPr="003444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992445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445" w:rsidRPr="003444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992445" w:rsidRPr="00344474">
        <w:rPr>
          <w:rFonts w:ascii="Times New Roman" w:hAnsi="Times New Roman" w:cs="Times New Roman"/>
          <w:sz w:val="28"/>
          <w:szCs w:val="28"/>
        </w:rPr>
        <w:t>, Размер шрифта</w:t>
      </w:r>
      <w:r w:rsidR="00992445">
        <w:rPr>
          <w:rFonts w:ascii="Times New Roman" w:hAnsi="Times New Roman" w:cs="Times New Roman"/>
          <w:sz w:val="28"/>
          <w:szCs w:val="28"/>
        </w:rPr>
        <w:t>: 12;</w:t>
      </w:r>
      <w:r w:rsidR="00992445" w:rsidRPr="00344474">
        <w:rPr>
          <w:rFonts w:ascii="Times New Roman" w:hAnsi="Times New Roman" w:cs="Times New Roman"/>
          <w:sz w:val="28"/>
          <w:szCs w:val="28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</w:rPr>
        <w:t>одинарный межстрочный интервал);</w:t>
      </w:r>
      <w:proofErr w:type="gramEnd"/>
    </w:p>
    <w:p w:rsidR="00167184" w:rsidRDefault="00E55C91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D6124">
        <w:rPr>
          <w:rFonts w:ascii="Times New Roman" w:hAnsi="Times New Roman" w:cs="Times New Roman"/>
          <w:sz w:val="28"/>
          <w:szCs w:val="28"/>
        </w:rPr>
        <w:t xml:space="preserve">ереносы, </w:t>
      </w:r>
      <w:proofErr w:type="spellStart"/>
      <w:r w:rsidR="003D6124">
        <w:rPr>
          <w:rFonts w:ascii="Times New Roman" w:hAnsi="Times New Roman" w:cs="Times New Roman"/>
          <w:sz w:val="28"/>
          <w:szCs w:val="28"/>
        </w:rPr>
        <w:t>межабзацные</w:t>
      </w:r>
      <w:proofErr w:type="spellEnd"/>
      <w:r w:rsidR="003D6124">
        <w:rPr>
          <w:rFonts w:ascii="Times New Roman" w:hAnsi="Times New Roman" w:cs="Times New Roman"/>
          <w:sz w:val="28"/>
          <w:szCs w:val="28"/>
        </w:rPr>
        <w:t xml:space="preserve"> отступы и интервалы, запрет</w:t>
      </w:r>
      <w:r w:rsidR="00992445">
        <w:rPr>
          <w:rFonts w:ascii="Times New Roman" w:hAnsi="Times New Roman" w:cs="Times New Roman"/>
          <w:sz w:val="28"/>
          <w:szCs w:val="28"/>
        </w:rPr>
        <w:t xml:space="preserve"> висячих строк, нумерация списков в тексте</w:t>
      </w:r>
      <w:r w:rsidR="003D6124">
        <w:rPr>
          <w:rFonts w:ascii="Times New Roman" w:hAnsi="Times New Roman" w:cs="Times New Roman"/>
          <w:sz w:val="28"/>
          <w:szCs w:val="28"/>
        </w:rPr>
        <w:t xml:space="preserve"> </w:t>
      </w:r>
      <w:r w:rsidR="003D6124" w:rsidRPr="003D6124">
        <w:rPr>
          <w:rFonts w:ascii="Times New Roman" w:hAnsi="Times New Roman" w:cs="Times New Roman"/>
          <w:sz w:val="28"/>
          <w:szCs w:val="28"/>
          <w:u w:val="single"/>
        </w:rPr>
        <w:t>НЕ ДОПУСКАЮТСЯ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</w:rPr>
        <w:t>(нумерация списков проставляется знаком «</w:t>
      </w:r>
      <w:proofErr w:type="gramStart"/>
      <w:r w:rsidR="00992445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="00167184">
        <w:rPr>
          <w:rFonts w:ascii="Times New Roman" w:hAnsi="Times New Roman" w:cs="Times New Roman"/>
          <w:sz w:val="28"/>
          <w:szCs w:val="28"/>
        </w:rPr>
        <w:t xml:space="preserve"> (черточкой»</w:t>
      </w:r>
      <w:r w:rsidR="00992445">
        <w:rPr>
          <w:rFonts w:ascii="Times New Roman" w:hAnsi="Times New Roman" w:cs="Times New Roman"/>
          <w:sz w:val="28"/>
          <w:szCs w:val="28"/>
        </w:rPr>
        <w:t>)</w:t>
      </w:r>
      <w:r w:rsidR="00167184">
        <w:rPr>
          <w:rFonts w:ascii="Times New Roman" w:hAnsi="Times New Roman" w:cs="Times New Roman"/>
          <w:sz w:val="28"/>
          <w:szCs w:val="28"/>
        </w:rPr>
        <w:t>;</w:t>
      </w:r>
      <w:r w:rsidR="00167184" w:rsidRPr="00167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7DA" w:rsidRDefault="0016718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C9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рафический и табличный материал нумеруются сплошной нумерацией в пределах каждого вопроса</w:t>
      </w:r>
      <w:r w:rsidR="005D2EF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27D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Расположение графического и табличного материала – по центру, не более и не менее чем от левого до правого краев рабочей области листа; </w:t>
      </w:r>
    </w:p>
    <w:p w:rsidR="004F27D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переносе табличного материала на последующую страницу – заголовок таблицы не дублируется, слева </w:t>
      </w:r>
      <w:r w:rsidR="00BD71D4">
        <w:rPr>
          <w:rFonts w:ascii="Times New Roman" w:hAnsi="Times New Roman" w:cs="Times New Roman"/>
          <w:sz w:val="28"/>
          <w:szCs w:val="28"/>
        </w:rPr>
        <w:t>с отступом</w:t>
      </w:r>
      <w:r>
        <w:rPr>
          <w:rFonts w:ascii="Times New Roman" w:hAnsi="Times New Roman" w:cs="Times New Roman"/>
          <w:sz w:val="28"/>
          <w:szCs w:val="28"/>
        </w:rPr>
        <w:t xml:space="preserve"> пишется 14 шрифтом «Продолжение таблицы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4F27D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НАЛИЧИЕ СКАНИРОВАННОГО ГРАФИЧЕСКОГО МАТЕРИАЛА (все рисунки</w:t>
      </w:r>
      <w:r w:rsidR="00BD71D4">
        <w:rPr>
          <w:rFonts w:ascii="Times New Roman" w:hAnsi="Times New Roman" w:cs="Times New Roman"/>
          <w:sz w:val="28"/>
          <w:szCs w:val="28"/>
        </w:rPr>
        <w:t xml:space="preserve"> и таблицы</w:t>
      </w:r>
      <w:r>
        <w:rPr>
          <w:rFonts w:ascii="Times New Roman" w:hAnsi="Times New Roman" w:cs="Times New Roman"/>
          <w:sz w:val="28"/>
          <w:szCs w:val="28"/>
        </w:rPr>
        <w:t xml:space="preserve"> должны быть сделаны </w:t>
      </w:r>
      <w:r w:rsidR="00BD71D4">
        <w:rPr>
          <w:rFonts w:ascii="Times New Roman" w:hAnsi="Times New Roman" w:cs="Times New Roman"/>
          <w:sz w:val="28"/>
          <w:szCs w:val="28"/>
        </w:rPr>
        <w:t>штатным редактором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D2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, а отдельные элементы рисунков – сгруппированы меж</w:t>
      </w:r>
      <w:r w:rsidR="00BD71D4"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 xml:space="preserve"> собой)</w:t>
      </w:r>
      <w:r w:rsidR="004F27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2EFA" w:rsidRDefault="004F27D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текстового материала в таблицах и рисунках: </w:t>
      </w:r>
      <w:proofErr w:type="spellStart"/>
      <w:r w:rsidRPr="003444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344474">
        <w:rPr>
          <w:rFonts w:ascii="Times New Roman" w:hAnsi="Times New Roman" w:cs="Times New Roman"/>
          <w:sz w:val="28"/>
          <w:szCs w:val="28"/>
        </w:rPr>
        <w:t>, Размер шрифта</w:t>
      </w:r>
      <w:r>
        <w:rPr>
          <w:rFonts w:ascii="Times New Roman" w:hAnsi="Times New Roman" w:cs="Times New Roman"/>
          <w:sz w:val="28"/>
          <w:szCs w:val="28"/>
        </w:rPr>
        <w:t>: 12;</w:t>
      </w:r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одинарный межстрочный интервал.</w:t>
      </w:r>
    </w:p>
    <w:p w:rsidR="00167184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оформления </w:t>
      </w:r>
      <w:r w:rsidR="008C5B74">
        <w:rPr>
          <w:rFonts w:ascii="Times New Roman" w:hAnsi="Times New Roman" w:cs="Times New Roman"/>
          <w:sz w:val="28"/>
          <w:szCs w:val="28"/>
        </w:rPr>
        <w:t>табличного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приведены ниже:</w:t>
      </w:r>
    </w:p>
    <w:p w:rsidR="004F27DA" w:rsidRPr="00263766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Таблица 1</w:t>
      </w:r>
      <w:r>
        <w:rPr>
          <w:rFonts w:ascii="Times New Roman" w:hAnsi="Times New Roman"/>
          <w:sz w:val="28"/>
          <w:szCs w:val="20"/>
        </w:rPr>
        <w:t xml:space="preserve"> – Показатели годового объема производства и расхода материалов (в действ</w:t>
      </w:r>
      <w:proofErr w:type="gramStart"/>
      <w:r>
        <w:rPr>
          <w:rFonts w:ascii="Times New Roman" w:hAnsi="Times New Roman"/>
          <w:sz w:val="28"/>
          <w:szCs w:val="20"/>
        </w:rPr>
        <w:t>.</w:t>
      </w:r>
      <w:proofErr w:type="gramEnd"/>
      <w:r>
        <w:rPr>
          <w:rFonts w:ascii="Times New Roman" w:hAnsi="Times New Roman"/>
          <w:sz w:val="28"/>
          <w:szCs w:val="20"/>
        </w:rPr>
        <w:t xml:space="preserve"> </w:t>
      </w:r>
      <w:proofErr w:type="gramStart"/>
      <w:r>
        <w:rPr>
          <w:rFonts w:ascii="Times New Roman" w:hAnsi="Times New Roman"/>
          <w:sz w:val="28"/>
          <w:szCs w:val="20"/>
        </w:rPr>
        <w:t>ц</w:t>
      </w:r>
      <w:proofErr w:type="gramEnd"/>
      <w:r>
        <w:rPr>
          <w:rFonts w:ascii="Times New Roman" w:hAnsi="Times New Roman"/>
          <w:sz w:val="28"/>
          <w:szCs w:val="20"/>
        </w:rPr>
        <w:t>енах), тыс. руб.</w:t>
      </w:r>
    </w:p>
    <w:tbl>
      <w:tblPr>
        <w:tblStyle w:val="a3"/>
        <w:tblW w:w="5000" w:type="pct"/>
        <w:tblLook w:val="01E0"/>
      </w:tblPr>
      <w:tblGrid>
        <w:gridCol w:w="5144"/>
        <w:gridCol w:w="885"/>
        <w:gridCol w:w="884"/>
        <w:gridCol w:w="884"/>
        <w:gridCol w:w="884"/>
        <w:gridCol w:w="890"/>
      </w:tblGrid>
      <w:tr w:rsidR="004F27DA" w:rsidRPr="00263766" w:rsidTr="00012004">
        <w:tc>
          <w:tcPr>
            <w:tcW w:w="2687" w:type="pct"/>
            <w:vMerge w:val="restar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2313" w:type="pct"/>
            <w:gridSpan w:val="5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Изделие</w:t>
            </w:r>
          </w:p>
        </w:tc>
      </w:tr>
      <w:tr w:rsidR="004F27DA" w:rsidRPr="00263766" w:rsidTr="00012004">
        <w:tc>
          <w:tcPr>
            <w:tcW w:w="2687" w:type="pct"/>
            <w:vMerge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А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Б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В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Г</w:t>
            </w:r>
          </w:p>
        </w:tc>
        <w:tc>
          <w:tcPr>
            <w:tcW w:w="464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Д</w:t>
            </w:r>
          </w:p>
        </w:tc>
      </w:tr>
      <w:tr w:rsidR="004F27DA" w:rsidRPr="00263766" w:rsidTr="00012004">
        <w:tc>
          <w:tcPr>
            <w:tcW w:w="2687" w:type="pct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объем выпуска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F27DA" w:rsidRPr="00263766" w:rsidTr="00012004">
        <w:tc>
          <w:tcPr>
            <w:tcW w:w="2687" w:type="pct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Расход материалов на 1 изделие по нормам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F27DA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Pr="004F27D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1, с. 15</w:t>
      </w:r>
      <w:r w:rsidRPr="004F27DA">
        <w:rPr>
          <w:rFonts w:ascii="Times New Roman" w:hAnsi="Times New Roman" w:cs="Times New Roman"/>
          <w:sz w:val="28"/>
          <w:szCs w:val="28"/>
        </w:rPr>
        <w:t>]</w:t>
      </w:r>
    </w:p>
    <w:p w:rsidR="004F27DA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7DA" w:rsidRPr="00263766" w:rsidRDefault="00964FD6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Таблица 2</w:t>
      </w:r>
      <w:r w:rsidR="004F27DA">
        <w:rPr>
          <w:rFonts w:ascii="Times New Roman" w:hAnsi="Times New Roman"/>
          <w:sz w:val="28"/>
          <w:szCs w:val="20"/>
        </w:rPr>
        <w:t xml:space="preserve"> – Показатели годового объема производства и расхода материалов</w:t>
      </w:r>
      <w:r>
        <w:rPr>
          <w:rFonts w:ascii="Times New Roman" w:hAnsi="Times New Roman"/>
          <w:sz w:val="28"/>
          <w:szCs w:val="20"/>
        </w:rPr>
        <w:t xml:space="preserve"> по нормам</w:t>
      </w:r>
    </w:p>
    <w:tbl>
      <w:tblPr>
        <w:tblStyle w:val="a3"/>
        <w:tblW w:w="5000" w:type="pct"/>
        <w:tblLook w:val="01E0"/>
      </w:tblPr>
      <w:tblGrid>
        <w:gridCol w:w="5144"/>
        <w:gridCol w:w="885"/>
        <w:gridCol w:w="884"/>
        <w:gridCol w:w="884"/>
        <w:gridCol w:w="884"/>
        <w:gridCol w:w="890"/>
      </w:tblGrid>
      <w:tr w:rsidR="004F27DA" w:rsidRPr="00263766" w:rsidTr="00012004">
        <w:tc>
          <w:tcPr>
            <w:tcW w:w="2687" w:type="pct"/>
            <w:vMerge w:val="restar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2313" w:type="pct"/>
            <w:gridSpan w:val="5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Изделие</w:t>
            </w:r>
          </w:p>
        </w:tc>
      </w:tr>
      <w:tr w:rsidR="004F27DA" w:rsidRPr="00263766" w:rsidTr="00964FD6">
        <w:trPr>
          <w:trHeight w:val="354"/>
        </w:trPr>
        <w:tc>
          <w:tcPr>
            <w:tcW w:w="2687" w:type="pct"/>
            <w:vMerge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А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Б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В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Г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Д</w:t>
            </w:r>
          </w:p>
        </w:tc>
      </w:tr>
      <w:tr w:rsidR="004F27DA" w:rsidRPr="00263766" w:rsidTr="00F85567">
        <w:trPr>
          <w:trHeight w:val="415"/>
        </w:trPr>
        <w:tc>
          <w:tcPr>
            <w:tcW w:w="2687" w:type="pct"/>
            <w:tcBorders>
              <w:bottom w:val="nil"/>
            </w:tcBorders>
          </w:tcPr>
          <w:p w:rsidR="00964FD6" w:rsidRPr="00263766" w:rsidRDefault="004F27DA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объем выпуска, тыс. руб.</w:t>
            </w: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64FD6" w:rsidRPr="00263766" w:rsidTr="00964FD6">
        <w:trPr>
          <w:trHeight w:val="21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FD6" w:rsidRPr="00964FD6" w:rsidRDefault="00964FD6" w:rsidP="00964FD6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таблицы 2</w:t>
            </w:r>
          </w:p>
        </w:tc>
      </w:tr>
      <w:tr w:rsidR="00964FD6" w:rsidRPr="00263766" w:rsidTr="00964FD6">
        <w:trPr>
          <w:trHeight w:val="376"/>
        </w:trPr>
        <w:tc>
          <w:tcPr>
            <w:tcW w:w="2687" w:type="pct"/>
            <w:tcBorders>
              <w:bottom w:val="nil"/>
            </w:tcBorders>
          </w:tcPr>
          <w:p w:rsidR="00964FD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F27DA" w:rsidRPr="00263766" w:rsidTr="00964FD6">
        <w:tc>
          <w:tcPr>
            <w:tcW w:w="2687" w:type="pct"/>
            <w:tcBorders>
              <w:top w:val="nil"/>
            </w:tcBorders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Расход материалов на 1 изделие по нормам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F27DA" w:rsidRPr="00964FD6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Pr="00964FD6">
        <w:rPr>
          <w:rFonts w:ascii="Times New Roman" w:hAnsi="Times New Roman" w:cs="Times New Roman"/>
          <w:sz w:val="28"/>
          <w:szCs w:val="28"/>
        </w:rPr>
        <w:t>[</w:t>
      </w:r>
      <w:r w:rsidR="00964FD6">
        <w:rPr>
          <w:rFonts w:ascii="Times New Roman" w:hAnsi="Times New Roman" w:cs="Times New Roman"/>
          <w:sz w:val="28"/>
          <w:szCs w:val="28"/>
        </w:rPr>
        <w:t>1, с. 16</w:t>
      </w:r>
      <w:r w:rsidRPr="00964FD6">
        <w:rPr>
          <w:rFonts w:ascii="Times New Roman" w:hAnsi="Times New Roman" w:cs="Times New Roman"/>
          <w:sz w:val="28"/>
          <w:szCs w:val="28"/>
        </w:rPr>
        <w:t>]</w:t>
      </w:r>
    </w:p>
    <w:p w:rsidR="004F27DA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FD6" w:rsidRDefault="00384F22" w:rsidP="00964F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22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964FD6" w:rsidRPr="00384F22">
        <w:rPr>
          <w:rFonts w:ascii="Times New Roman" w:hAnsi="Times New Roman" w:cs="Times New Roman"/>
          <w:b/>
          <w:sz w:val="28"/>
          <w:szCs w:val="28"/>
          <w:u w:val="single"/>
        </w:rPr>
        <w:t>рим.</w:t>
      </w:r>
      <w:r w:rsidR="00964FD6">
        <w:rPr>
          <w:rFonts w:ascii="Times New Roman" w:hAnsi="Times New Roman" w:cs="Times New Roman"/>
          <w:sz w:val="28"/>
          <w:szCs w:val="28"/>
        </w:rPr>
        <w:t>: характеристика (размерность) показателей таблицы (штуки, тыс. руб., иные единицы) указываются в наименовании таблицы ТОЛЬКО ПРИ УСЛОВИИ, ЧТО ВСЕ ПОКАЗАТЕЛИ ЭТОЙ ТАБЛИЦЫ ОДИНАКОВОЙ РАЗМЕРНОСТИ. В ином случае, величину (размерность) показателей таблицы необходимо указывать по каждому показателю данной таблицы (</w:t>
      </w:r>
      <w:proofErr w:type="gramStart"/>
      <w:r w:rsidR="00964FD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964FD6">
        <w:rPr>
          <w:rFonts w:ascii="Times New Roman" w:hAnsi="Times New Roman" w:cs="Times New Roman"/>
          <w:sz w:val="28"/>
          <w:szCs w:val="28"/>
        </w:rPr>
        <w:t>. таблицу 2 выше).</w:t>
      </w:r>
    </w:p>
    <w:p w:rsidR="008C5B74" w:rsidRDefault="008C5B74" w:rsidP="00964F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F53" w:rsidRPr="00AA2C45" w:rsidRDefault="00515872" w:rsidP="00743F5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26" style="position:absolute;left:0;text-align:left;margin-left:-.15pt;margin-top:18.75pt;width:480.6pt;height:238.25pt;z-index:251660288" coordorigin="1575,4695" coordsize="9735,5670">
            <v:rect id="_x0000_s1027" style="position:absolute;left:9195;top:4695;width:2115;height:765">
              <v:textbox style="mso-next-textbox:#_x0000_s1027">
                <w:txbxContent>
                  <w:p w:rsidR="00B92456" w:rsidRPr="001E41CF" w:rsidRDefault="00B92456" w:rsidP="00743F53">
                    <w:pPr>
                      <w:widowControl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Основные цели …</w:t>
                    </w:r>
                  </w:p>
                </w:txbxContent>
              </v:textbox>
            </v:rect>
            <v:rect id="_x0000_s1028" style="position:absolute;left:1575;top:4830;width:7380;height:705">
              <v:textbox style="mso-next-textbox:#_x0000_s1028">
                <w:txbxContent>
                  <w:p w:rsidR="00B92456" w:rsidRPr="008C5B74" w:rsidRDefault="00B92456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rect>
            <v:rect id="_x0000_s1029" style="position:absolute;left:1575;top:9315;width:8700;height:1050">
              <v:textbox style="mso-next-textbox:#_x0000_s1029">
                <w:txbxContent>
                  <w:p w:rsidR="00B92456" w:rsidRPr="008C5B74" w:rsidRDefault="00B92456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7</w:t>
                    </w:r>
                  </w:p>
                </w:txbxContent>
              </v:textbox>
            </v:rect>
            <v:rect id="_x0000_s1030" style="position:absolute;left:1575;top:6210;width:7710;height:705">
              <v:textbox style="mso-next-textbox:#_x0000_s1030">
                <w:txbxContent>
                  <w:p w:rsidR="00B92456" w:rsidRPr="008C5B74" w:rsidRDefault="00B92456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rect>
            <v:rect id="_x0000_s1031" style="position:absolute;left:1575;top:6915;width:7860;height:690">
              <v:textbox style="mso-next-textbox:#_x0000_s1031">
                <w:txbxContent>
                  <w:p w:rsidR="00B92456" w:rsidRPr="008C5B74" w:rsidRDefault="00B92456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rect>
            <v:rect id="_x0000_s1032" style="position:absolute;left:1575;top:5535;width:7545;height:675">
              <v:textbox style="mso-next-textbox:#_x0000_s1032">
                <w:txbxContent>
                  <w:p w:rsidR="00B92456" w:rsidRPr="008C5B74" w:rsidRDefault="00B92456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rect>
            <v:rect id="_x0000_s1033" style="position:absolute;left:1575;top:8295;width:8355;height:1020">
              <v:textbox style="mso-next-textbox:#_x0000_s1033">
                <w:txbxContent>
                  <w:p w:rsidR="00B92456" w:rsidRPr="008C5B74" w:rsidRDefault="00B92456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</v:rect>
            <v:rect id="_x0000_s1034" style="position:absolute;left:1575;top:7605;width:8055;height:690">
              <v:textbox style="mso-next-textbox:#_x0000_s1034">
                <w:txbxContent>
                  <w:p w:rsidR="00B92456" w:rsidRPr="008C5B74" w:rsidRDefault="00B92456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8955;top:5025;width:240;height:180;flip:x" o:connectortype="straight"/>
            <v:shape id="_x0000_s1036" type="#_x0000_t32" style="position:absolute;left:9120;top:5460;width:390;height:480;flip:x" o:connectortype="straight"/>
            <v:shape id="_x0000_s1037" type="#_x0000_t32" style="position:absolute;left:9285;top:5460;width:570;height:1110;flip:x" o:connectortype="straight"/>
            <v:shape id="_x0000_s1038" type="#_x0000_t32" style="position:absolute;left:9435;top:5460;width:630;height:1860;flip:x" o:connectortype="straight"/>
            <v:shape id="_x0000_s1039" type="#_x0000_t32" style="position:absolute;left:9630;top:5460;width:645;height:2580;flip:x" o:connectortype="straight"/>
            <v:shape id="_x0000_s1040" type="#_x0000_t32" style="position:absolute;left:9930;top:5460;width:540;height:3345;flip:x" o:connectortype="straight"/>
            <v:shape id="_x0000_s1041" type="#_x0000_t32" style="position:absolute;left:10275;top:5460;width:480;height:4335;flip:x" o:connectortype="straight"/>
          </v:group>
        </w:pict>
      </w:r>
      <w:r w:rsidR="008C5B74">
        <w:rPr>
          <w:rFonts w:ascii="Times New Roman" w:hAnsi="Times New Roman" w:cs="Times New Roman"/>
          <w:sz w:val="28"/>
          <w:szCs w:val="28"/>
        </w:rPr>
        <w:t>Пример оформления рисунков:</w:t>
      </w: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8C5B74" w:rsidP="00A163D8">
      <w:pPr>
        <w:pStyle w:val="11"/>
        <w:widowControl w:val="0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Рисунок 1</w:t>
      </w:r>
      <w:r w:rsidR="00743F53">
        <w:rPr>
          <w:sz w:val="28"/>
          <w:szCs w:val="28"/>
        </w:rPr>
        <w:t xml:space="preserve"> – Основные цели </w:t>
      </w:r>
      <w:r>
        <w:rPr>
          <w:sz w:val="28"/>
          <w:szCs w:val="28"/>
        </w:rPr>
        <w:t>…</w:t>
      </w:r>
    </w:p>
    <w:p w:rsidR="00A163D8" w:rsidRPr="00BD71D4" w:rsidRDefault="00A163D8" w:rsidP="00A163D8">
      <w:pPr>
        <w:pStyle w:val="11"/>
        <w:widowControl w:val="0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Источник: </w:t>
      </w:r>
      <w:r w:rsidRPr="00BD71D4">
        <w:rPr>
          <w:sz w:val="28"/>
          <w:szCs w:val="28"/>
        </w:rPr>
        <w:t xml:space="preserve">[1, </w:t>
      </w:r>
      <w:r>
        <w:rPr>
          <w:sz w:val="28"/>
          <w:szCs w:val="28"/>
          <w:lang w:val="en-US"/>
        </w:rPr>
        <w:t>c</w:t>
      </w:r>
      <w:r w:rsidR="00384F22">
        <w:rPr>
          <w:sz w:val="28"/>
          <w:szCs w:val="28"/>
        </w:rPr>
        <w:t>. 17]</w:t>
      </w:r>
    </w:p>
    <w:p w:rsidR="005D2EF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FA" w:rsidRPr="008C5B74" w:rsidRDefault="008C5B7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5B74">
        <w:rPr>
          <w:rFonts w:ascii="Times New Roman" w:hAnsi="Times New Roman" w:cs="Times New Roman"/>
          <w:sz w:val="28"/>
          <w:szCs w:val="28"/>
          <w:u w:val="single"/>
        </w:rPr>
        <w:t>По каждому объекту графического материала в тексте должны быть сделаны пояснения и выводы!</w:t>
      </w:r>
    </w:p>
    <w:p w:rsidR="008C5B74" w:rsidRDefault="008C5B7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EED" w:rsidRDefault="00F12EED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формулы по тексту располагаются по центру с соблюдением сквозной нумерации по требованиям форматированию, указанным к теоретической части работы;</w:t>
      </w:r>
    </w:p>
    <w:p w:rsidR="00167184" w:rsidRPr="00A163D8" w:rsidRDefault="0016718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C9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сылки на литературу:</w:t>
      </w:r>
      <w:r w:rsidRPr="00992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 w:rsidRPr="00992445">
        <w:rPr>
          <w:rFonts w:ascii="Times New Roman" w:hAnsi="Times New Roman" w:cs="Times New Roman"/>
          <w:sz w:val="28"/>
          <w:szCs w:val="28"/>
        </w:rPr>
        <w:t xml:space="preserve">[1,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92445">
        <w:rPr>
          <w:rFonts w:ascii="Times New Roman" w:hAnsi="Times New Roman" w:cs="Times New Roman"/>
          <w:sz w:val="28"/>
          <w:szCs w:val="28"/>
        </w:rPr>
        <w:t>. 4]</w:t>
      </w:r>
      <w:r>
        <w:rPr>
          <w:rFonts w:ascii="Times New Roman" w:hAnsi="Times New Roman" w:cs="Times New Roman"/>
          <w:sz w:val="28"/>
          <w:szCs w:val="28"/>
        </w:rPr>
        <w:t>, где «1» – номер источника по списку использованной литературы, «4» - страница в источнике «1»;</w:t>
      </w:r>
      <w:r w:rsidR="005274A6">
        <w:rPr>
          <w:rFonts w:ascii="Times New Roman" w:hAnsi="Times New Roman" w:cs="Times New Roman"/>
          <w:sz w:val="28"/>
          <w:szCs w:val="28"/>
        </w:rPr>
        <w:t xml:space="preserve"> КАЖДЫЙ ИСТОЧНИК ДОЛЖЕН ИМЕТЬ ПОЛНЫЕ ВЫХОДНЫЕ ДАННЫЕ</w:t>
      </w:r>
      <w:r w:rsidR="00350C30">
        <w:rPr>
          <w:rFonts w:ascii="Times New Roman" w:hAnsi="Times New Roman" w:cs="Times New Roman"/>
          <w:sz w:val="28"/>
          <w:szCs w:val="28"/>
        </w:rPr>
        <w:t xml:space="preserve"> (для печатных источников: автор (-</w:t>
      </w:r>
      <w:proofErr w:type="spellStart"/>
      <w:r w:rsidR="00350C3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350C30">
        <w:rPr>
          <w:rFonts w:ascii="Times New Roman" w:hAnsi="Times New Roman" w:cs="Times New Roman"/>
          <w:sz w:val="28"/>
          <w:szCs w:val="28"/>
        </w:rPr>
        <w:t xml:space="preserve">), наименование, где и каким издательством издан (каким журналом опубликован), год издания (опубликования), количество страниц; для иных источников: те же параметры и </w:t>
      </w:r>
      <w:r w:rsidR="00350C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50C30">
        <w:rPr>
          <w:rFonts w:ascii="Times New Roman" w:hAnsi="Times New Roman" w:cs="Times New Roman"/>
          <w:sz w:val="28"/>
          <w:szCs w:val="28"/>
        </w:rPr>
        <w:t>, а также дата обращения)</w:t>
      </w:r>
      <w:r w:rsidR="00FF2C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4474" w:rsidRDefault="0034447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474" w:rsidRDefault="0001200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РАБОТЫ ДОЛЖНЫ БЫТЬ ПРЕДОСТАВЛЕНЫ В ЭЛЕКТРОННОМ ВИДЕ на адрес «</w:t>
      </w:r>
      <w:proofErr w:type="spellStart"/>
      <w:r w:rsidR="0030344B">
        <w:rPr>
          <w:rFonts w:ascii="Times New Roman" w:hAnsi="Times New Roman" w:cs="Times New Roman"/>
          <w:sz w:val="28"/>
          <w:szCs w:val="28"/>
          <w:lang w:val="en-US"/>
        </w:rPr>
        <w:t>omkod</w:t>
      </w:r>
      <w:proofErr w:type="spellEnd"/>
      <w:r w:rsidR="0030344B" w:rsidRPr="0030344B">
        <w:rPr>
          <w:rFonts w:ascii="Times New Roman" w:hAnsi="Times New Roman" w:cs="Times New Roman"/>
          <w:sz w:val="28"/>
          <w:szCs w:val="28"/>
        </w:rPr>
        <w:t>@</w:t>
      </w:r>
      <w:r w:rsidR="0030344B">
        <w:rPr>
          <w:rFonts w:ascii="Times New Roman" w:hAnsi="Times New Roman" w:cs="Times New Roman"/>
          <w:sz w:val="28"/>
          <w:szCs w:val="28"/>
          <w:lang w:val="en-US"/>
        </w:rPr>
        <w:t>vstu</w:t>
      </w:r>
      <w:r w:rsidR="0030344B" w:rsidRPr="0030344B">
        <w:rPr>
          <w:rFonts w:ascii="Times New Roman" w:hAnsi="Times New Roman" w:cs="Times New Roman"/>
          <w:sz w:val="28"/>
          <w:szCs w:val="28"/>
        </w:rPr>
        <w:t>.</w:t>
      </w:r>
      <w:r w:rsidR="0030344B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BB71AB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C2615D">
        <w:rPr>
          <w:rFonts w:ascii="Times New Roman" w:hAnsi="Times New Roman" w:cs="Times New Roman"/>
          <w:b/>
          <w:sz w:val="28"/>
          <w:szCs w:val="28"/>
          <w:u w:val="single"/>
        </w:rPr>
        <w:t>«0</w:t>
      </w:r>
      <w:r w:rsidR="00C2615D" w:rsidRPr="00C2615D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BB71AB" w:rsidRPr="00B92456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 w:rsidR="0030344B">
        <w:rPr>
          <w:rFonts w:ascii="Times New Roman" w:hAnsi="Times New Roman" w:cs="Times New Roman"/>
          <w:b/>
          <w:sz w:val="28"/>
          <w:szCs w:val="28"/>
          <w:u w:val="single"/>
        </w:rPr>
        <w:t>декабря</w:t>
      </w:r>
      <w:r w:rsidR="00BB71AB" w:rsidRPr="00B92456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 w:rsidR="00A25522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BB71AB" w:rsidRPr="00B9245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 w:rsidR="00BB71AB">
        <w:rPr>
          <w:rFonts w:ascii="Times New Roman" w:hAnsi="Times New Roman" w:cs="Times New Roman"/>
          <w:sz w:val="28"/>
          <w:szCs w:val="28"/>
        </w:rPr>
        <w:t>, а также, В ПЕЧАТНОМ ВИДЕ не позднее ого</w:t>
      </w:r>
      <w:r w:rsidR="006C343D">
        <w:rPr>
          <w:rFonts w:ascii="Times New Roman" w:hAnsi="Times New Roman" w:cs="Times New Roman"/>
          <w:sz w:val="28"/>
          <w:szCs w:val="28"/>
        </w:rPr>
        <w:t xml:space="preserve">воренных </w:t>
      </w:r>
      <w:r w:rsidR="0030344B">
        <w:rPr>
          <w:rFonts w:ascii="Times New Roman" w:hAnsi="Times New Roman" w:cs="Times New Roman"/>
          <w:sz w:val="28"/>
          <w:szCs w:val="28"/>
        </w:rPr>
        <w:t>преподавателем</w:t>
      </w:r>
      <w:r w:rsidR="006C343D">
        <w:rPr>
          <w:rFonts w:ascii="Times New Roman" w:hAnsi="Times New Roman" w:cs="Times New Roman"/>
          <w:sz w:val="28"/>
          <w:szCs w:val="28"/>
        </w:rPr>
        <w:t xml:space="preserve"> сроков</w:t>
      </w:r>
      <w:r w:rsidR="00BB71AB">
        <w:rPr>
          <w:rFonts w:ascii="Times New Roman" w:hAnsi="Times New Roman" w:cs="Times New Roman"/>
          <w:sz w:val="28"/>
          <w:szCs w:val="28"/>
        </w:rPr>
        <w:t>.</w:t>
      </w:r>
    </w:p>
    <w:p w:rsidR="00BB71AB" w:rsidRPr="00012004" w:rsidRDefault="00BB71A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474" w:rsidRDefault="00BB71A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ИЛИ НЕКОРРЕКТНОСТЬ ВЫПОЛНЕНИЯ УКАЗАННЫХ ЗАДАНИЙ, А ТАКЖЕ ПРЕДОСТАВЛЕНИЕ ЭТИХ ЗАДАНИЙ ПОСЛЕ УКАЗАННЫХ СРОКОВ ЯВЛЯЕТСЯ ОСНОВАНИЕМ ДЛЯ НЕДОПУСКА К ПРОМЕЖУТОЧНОЙ АТТЕСТАЦИИ ПО ДАННОЙ ДИСЦИПЛИНЕ.</w:t>
      </w:r>
    </w:p>
    <w:p w:rsidR="009F0922" w:rsidRDefault="009F092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344B" w:rsidRDefault="0030344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2445" w:rsidRPr="004419DC" w:rsidRDefault="009F092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19DC">
        <w:rPr>
          <w:rFonts w:ascii="Times New Roman" w:hAnsi="Times New Roman" w:cs="Times New Roman"/>
          <w:b/>
          <w:sz w:val="28"/>
          <w:szCs w:val="28"/>
          <w:u w:val="single"/>
        </w:rPr>
        <w:t>Теоретические вопросы:</w:t>
      </w:r>
    </w:p>
    <w:p w:rsidR="009F0922" w:rsidRDefault="009F092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B13" w:rsidRPr="004419DC" w:rsidRDefault="00F67F8B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419DC">
        <w:rPr>
          <w:rFonts w:ascii="Times New Roman" w:hAnsi="Times New Roman" w:cs="Times New Roman"/>
          <w:i/>
          <w:sz w:val="28"/>
          <w:szCs w:val="28"/>
          <w:u w:val="single"/>
        </w:rPr>
        <w:t>Блок «А»: Микроэкономика, Экономика организации (предприятия)</w:t>
      </w:r>
      <w:r w:rsidR="004247DE">
        <w:rPr>
          <w:rFonts w:ascii="Times New Roman" w:hAnsi="Times New Roman" w:cs="Times New Roman"/>
          <w:i/>
          <w:sz w:val="28"/>
          <w:szCs w:val="28"/>
          <w:u w:val="single"/>
        </w:rPr>
        <w:t>, Микроэкономический анализ:</w:t>
      </w:r>
    </w:p>
    <w:p w:rsidR="00A76F61" w:rsidRPr="004419DC" w:rsidRDefault="00A76F61" w:rsidP="004419D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clear" w:pos="720"/>
          <w:tab w:val="num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Пути и резервы повышения эффективности промышленного производства.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Экономическая эффективность деятельности акционерного предприятия. 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Производственная мощность и пути повышения уровня ее использования.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Бизнес-план и его роль в современном управлении.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Значение и пути повышения качества продукции.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Себестоимость продукции и пути ее снижения.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Специализация в промышленности, ее экономическая эффективность.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Пути повышения производительности труда.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Кооперирование в промышленности и его экономическая эффективность.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Резервы и пути экономики материальных ресурсов.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Основные фонды и пути улучшения их использования.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Пути ускорения оборачиваемости оборотных средств.</w:t>
      </w:r>
    </w:p>
    <w:p w:rsidR="004419DC" w:rsidRP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Оборотные фонды и их использование в промышленности.</w:t>
      </w:r>
    </w:p>
    <w:p w:rsidR="004419DC" w:rsidRDefault="004419DC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DC">
        <w:rPr>
          <w:rFonts w:ascii="Times New Roman" w:hAnsi="Times New Roman" w:cs="Times New Roman"/>
          <w:color w:val="000000"/>
          <w:sz w:val="28"/>
          <w:szCs w:val="28"/>
        </w:rPr>
        <w:t>Нормирование расхода материалов в промышленности.</w:t>
      </w:r>
    </w:p>
    <w:p w:rsidR="00801BEB" w:rsidRDefault="00801BEB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Инвестиции и их роль в развитие бизнеса (предпринимательства, промышленности)</w:t>
      </w:r>
      <w:r w:rsidR="00D817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1BEB" w:rsidRDefault="00801BEB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Эффективное распределение </w:t>
      </w:r>
      <w:r w:rsidR="00D8172A">
        <w:rPr>
          <w:rFonts w:ascii="Times New Roman" w:hAnsi="Times New Roman" w:cs="Times New Roman"/>
          <w:color w:val="000000"/>
          <w:sz w:val="28"/>
          <w:szCs w:val="28"/>
        </w:rPr>
        <w:t>денежных сре</w:t>
      </w:r>
      <w:proofErr w:type="gramStart"/>
      <w:r w:rsidR="00D8172A"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="00D8172A">
        <w:rPr>
          <w:rFonts w:ascii="Times New Roman" w:hAnsi="Times New Roman" w:cs="Times New Roman"/>
          <w:color w:val="000000"/>
          <w:sz w:val="28"/>
          <w:szCs w:val="28"/>
        </w:rPr>
        <w:t>едприятия.</w:t>
      </w:r>
    </w:p>
    <w:p w:rsidR="00D8172A" w:rsidRDefault="00D8172A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Бюджетирование как экономическая технология рационального распределения денежных 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едприятия.</w:t>
      </w:r>
    </w:p>
    <w:p w:rsidR="00D8172A" w:rsidRDefault="00D8172A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Современные модели оценки эффективности деятельности предприятия.</w:t>
      </w:r>
    </w:p>
    <w:p w:rsidR="00D8172A" w:rsidRDefault="00D8172A" w:rsidP="00801BE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Экономико-математический инструментарий оценки эффективности деятельности предприятия.</w:t>
      </w:r>
    </w:p>
    <w:p w:rsidR="00D8172A" w:rsidRDefault="00D8172A" w:rsidP="00D8172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Экономико-математический инструментарий оценки структуры и эффективности распределения денежных потоков предприятия (организации).</w:t>
      </w:r>
    </w:p>
    <w:p w:rsidR="00D8172A" w:rsidRDefault="00D8172A" w:rsidP="00D8172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Инновации и их роль в развитие предприятия (организации).</w:t>
      </w:r>
    </w:p>
    <w:p w:rsidR="00D8172A" w:rsidRDefault="00D8172A" w:rsidP="00D8172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Современные модели и методы инновационного развития хозяйствующих субъектов.</w:t>
      </w:r>
    </w:p>
    <w:p w:rsidR="00D8172A" w:rsidRDefault="00D8172A" w:rsidP="00D8172A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C42" w:rsidRDefault="00AF6C42" w:rsidP="00D8172A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C42" w:rsidRDefault="00AF6C42" w:rsidP="00D8172A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C42" w:rsidRDefault="00AF6C42" w:rsidP="00D8172A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C42" w:rsidRDefault="00AF6C42" w:rsidP="00D8172A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C42" w:rsidRPr="004419DC" w:rsidRDefault="00AF6C42" w:rsidP="00D8172A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C42" w:rsidRPr="00903C1B" w:rsidRDefault="00B92456" w:rsidP="00903C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Блок «Б</w:t>
      </w:r>
      <w:r w:rsidR="00AF6C42" w:rsidRPr="00903C1B">
        <w:rPr>
          <w:rFonts w:ascii="Times New Roman" w:hAnsi="Times New Roman" w:cs="Times New Roman"/>
          <w:i/>
          <w:sz w:val="28"/>
          <w:szCs w:val="28"/>
          <w:u w:val="single"/>
        </w:rPr>
        <w:t xml:space="preserve">»: </w:t>
      </w:r>
      <w:r w:rsidR="0030344B">
        <w:rPr>
          <w:rFonts w:ascii="Times New Roman" w:hAnsi="Times New Roman" w:cs="Times New Roman"/>
          <w:i/>
          <w:sz w:val="28"/>
          <w:szCs w:val="28"/>
          <w:u w:val="single"/>
        </w:rPr>
        <w:t>Основы</w:t>
      </w:r>
      <w:r w:rsidR="00903C1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A50CFB">
        <w:rPr>
          <w:rFonts w:ascii="Times New Roman" w:hAnsi="Times New Roman" w:cs="Times New Roman"/>
          <w:i/>
          <w:sz w:val="28"/>
          <w:szCs w:val="28"/>
          <w:u w:val="single"/>
        </w:rPr>
        <w:t>управления</w:t>
      </w:r>
      <w:r w:rsidR="0030344B" w:rsidRPr="0030344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0344B">
        <w:rPr>
          <w:rFonts w:ascii="Times New Roman" w:hAnsi="Times New Roman" w:cs="Times New Roman"/>
          <w:i/>
          <w:sz w:val="28"/>
          <w:szCs w:val="28"/>
          <w:u w:val="single"/>
        </w:rPr>
        <w:t>производством</w:t>
      </w:r>
      <w:r w:rsidR="00A50CF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AF6C42" w:rsidRPr="0030344B" w:rsidRDefault="00AF6C42" w:rsidP="003034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1. Зарождение научного подхода к организации производства.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2. Развитие теории и практики организации производства за рубежом.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3 Развитие науки об организации в России.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4. Формы организации производства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5. Размещение предприятий.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6. Специализация и диверсификация производства.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7. Кооперирование производства.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8. Концентрация производства.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9. Комбинирование производства.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10. Предприятие в системе рыночных отношений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11 Предприятие как субъект рыночной экономики.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12 Бизнес-процессы и функции управления предприятием.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13 Коммуникационная деятельность предприятия.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14. Производственные процессы и их организация.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15 Понятие, структура и классификация производственных процессов.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16. Пути совершенствования структуры и повышения производительности производственных процессов.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17. Основные принципы организации производственных процессов.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18. Организация производственных процессов.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19 Производственно-техническая база предприятия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20. Типы и методы организации производства.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21. Производственная структура предприятия.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22. Рабочее место, его организация и обслуживание.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23. Производственная мощность предприятия.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24.Организация основного производства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25. Организация доменного производства.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26. Организация сталеплавильного производства.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27. Организация прокатного производства.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28. Организация производства четвертого передела.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29. Основы производственного планирования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30.Задачи, виды и принципы планирования.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31. Бизнес-планирование на предприятии.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32. Разработка производственной программы предприятия. Календарное планирование.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33. </w:t>
      </w:r>
      <w:proofErr w:type="gramStart"/>
      <w:r w:rsidRPr="0030344B">
        <w:rPr>
          <w:color w:val="auto"/>
          <w:sz w:val="28"/>
          <w:szCs w:val="28"/>
        </w:rPr>
        <w:t>Оперативное</w:t>
      </w:r>
      <w:proofErr w:type="gramEnd"/>
      <w:r w:rsidRPr="0030344B">
        <w:rPr>
          <w:color w:val="auto"/>
          <w:sz w:val="28"/>
          <w:szCs w:val="28"/>
        </w:rPr>
        <w:t xml:space="preserve"> управление производственной деятельностью предприятия.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34Контроль и координация хода производства.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35.Учет результатов производственной деятельности предприятия.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36.Организация обеспечения качества продукции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37. Качество и пути его обеспечения.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38. Обеспечение качества продукции на предприятии.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39. Анализ конкурентоспособности продукции.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40.Снабженческо-сбытовая деятельность предприятия.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41. Организация материально-технического обеспечения производства.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42. Организация сбыта продукции.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43. Организация складского хозяйства.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44. Организация инструментального хозяйства.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45. Организация инфраструктуры производства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46. Задачи, структура, форы и методы ремонтного обслуживания.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47. Планово-предупредительная система ремонтов.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48. Задачи, особенности и структура энергетического хозяйства предприятия.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49. Значение, задачи и структура транспортного хозяйства.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50. Организация транспортного обслуживания.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51.Организация НИОКР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52. Значение, виды и организация НИОКР.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53. Организация опытно-конструкторских работ.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54. Организация конструкторской подготовки производства.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55.Организация технологической подготовки производства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56. Содержание технологической подготовки производства.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57. Технико-экономическое обоснование выбора технологического процесса.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58. Совершенствование организации и повышение эффективности технической подготовки производства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59.Организация освоения производства новой продукции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60. Планово-организационная подготовка производства.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61. Экологическая подготовка производства. </w:t>
      </w:r>
    </w:p>
    <w:p w:rsidR="0030344B" w:rsidRPr="0030344B" w:rsidRDefault="0030344B" w:rsidP="0030344B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0344B">
        <w:rPr>
          <w:color w:val="auto"/>
          <w:sz w:val="28"/>
          <w:szCs w:val="28"/>
        </w:rPr>
        <w:t xml:space="preserve">62. Методы перехода на производство новой продукции. </w:t>
      </w:r>
    </w:p>
    <w:p w:rsidR="0030344B" w:rsidRPr="0030344B" w:rsidRDefault="0030344B" w:rsidP="0030344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4B">
        <w:rPr>
          <w:rFonts w:ascii="Times New Roman" w:hAnsi="Times New Roman" w:cs="Times New Roman"/>
          <w:sz w:val="28"/>
          <w:szCs w:val="28"/>
        </w:rPr>
        <w:t>63. Организационная структура системы подготовки производства.</w:t>
      </w:r>
    </w:p>
    <w:p w:rsidR="00555C30" w:rsidRPr="0030344B" w:rsidRDefault="00555C30" w:rsidP="003034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C30" w:rsidRDefault="00555C30" w:rsidP="003034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44B" w:rsidRDefault="0030344B" w:rsidP="003034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44B" w:rsidRDefault="0030344B" w:rsidP="003034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44B" w:rsidRDefault="0030344B" w:rsidP="003034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44B" w:rsidRDefault="0030344B" w:rsidP="003034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44B" w:rsidRDefault="0030344B" w:rsidP="003034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44B" w:rsidRDefault="0030344B" w:rsidP="003034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44B" w:rsidRDefault="0030344B" w:rsidP="003034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44B" w:rsidRDefault="0030344B" w:rsidP="003034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44B" w:rsidRDefault="0030344B" w:rsidP="003034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44B" w:rsidRDefault="0030344B" w:rsidP="003034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44B" w:rsidRDefault="0030344B" w:rsidP="003034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44B" w:rsidRDefault="0030344B" w:rsidP="003034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44B" w:rsidRDefault="0030344B" w:rsidP="003034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44B" w:rsidRDefault="0030344B" w:rsidP="003034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44B" w:rsidRDefault="0030344B" w:rsidP="003034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44B" w:rsidRDefault="0030344B" w:rsidP="003034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44B" w:rsidRPr="0030344B" w:rsidRDefault="0030344B" w:rsidP="003034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4DE" w:rsidRPr="004924DE" w:rsidRDefault="002F18D0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Практические задания</w:t>
      </w:r>
      <w:r w:rsidR="004924D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924DE" w:rsidRPr="004419DC" w:rsidRDefault="001C06F2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Блок «В</w:t>
      </w:r>
      <w:r w:rsidR="004924DE" w:rsidRPr="004419DC">
        <w:rPr>
          <w:rFonts w:ascii="Times New Roman" w:hAnsi="Times New Roman" w:cs="Times New Roman"/>
          <w:i/>
          <w:sz w:val="28"/>
          <w:szCs w:val="28"/>
          <w:u w:val="single"/>
        </w:rPr>
        <w:t>»: Микроэкономика, Экономика организации (предприятия)</w:t>
      </w:r>
      <w:r w:rsidR="004924DE">
        <w:rPr>
          <w:rFonts w:ascii="Times New Roman" w:hAnsi="Times New Roman" w:cs="Times New Roman"/>
          <w:i/>
          <w:sz w:val="28"/>
          <w:szCs w:val="28"/>
          <w:u w:val="single"/>
        </w:rPr>
        <w:t>, Микроэкономический анализ: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263766" w:rsidRDefault="004924DE" w:rsidP="004924DE">
      <w:pPr>
        <w:pStyle w:val="3"/>
        <w:keepNext w:val="0"/>
        <w:widowControl w:val="0"/>
        <w:spacing w:before="0" w:after="0" w:line="240" w:lineRule="auto"/>
        <w:ind w:firstLine="709"/>
        <w:rPr>
          <w:rFonts w:cs="Times New Roman"/>
          <w:b/>
          <w:szCs w:val="28"/>
          <w:u w:val="single"/>
        </w:rPr>
      </w:pPr>
      <w:r w:rsidRPr="00263766">
        <w:rPr>
          <w:rFonts w:cs="Times New Roman"/>
          <w:b/>
          <w:szCs w:val="28"/>
          <w:u w:val="single"/>
        </w:rPr>
        <w:t>Задача 1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66">
        <w:rPr>
          <w:rFonts w:ascii="Times New Roman" w:hAnsi="Times New Roman" w:cs="Times New Roman"/>
          <w:sz w:val="28"/>
          <w:szCs w:val="28"/>
        </w:rPr>
        <w:t xml:space="preserve">На заводе выпускались </w:t>
      </w:r>
      <w:r>
        <w:rPr>
          <w:rFonts w:ascii="Times New Roman" w:hAnsi="Times New Roman" w:cs="Times New Roman"/>
          <w:sz w:val="28"/>
          <w:szCs w:val="28"/>
        </w:rPr>
        <w:t>автомобили</w:t>
      </w:r>
      <w:r w:rsidRPr="00263766">
        <w:rPr>
          <w:rFonts w:ascii="Times New Roman" w:hAnsi="Times New Roman" w:cs="Times New Roman"/>
          <w:sz w:val="28"/>
          <w:szCs w:val="28"/>
        </w:rPr>
        <w:t xml:space="preserve"> мощностью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63766">
        <w:rPr>
          <w:rFonts w:ascii="Times New Roman" w:hAnsi="Times New Roman" w:cs="Times New Roman"/>
          <w:sz w:val="28"/>
          <w:szCs w:val="28"/>
        </w:rPr>
        <w:t>00 л</w:t>
      </w:r>
      <w:r>
        <w:rPr>
          <w:rFonts w:ascii="Times New Roman" w:hAnsi="Times New Roman" w:cs="Times New Roman"/>
          <w:sz w:val="28"/>
          <w:szCs w:val="28"/>
        </w:rPr>
        <w:t>.с.</w:t>
      </w:r>
      <w:r w:rsidRPr="00263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3766">
        <w:rPr>
          <w:rFonts w:ascii="Times New Roman" w:hAnsi="Times New Roman" w:cs="Times New Roman"/>
          <w:sz w:val="28"/>
          <w:szCs w:val="28"/>
        </w:rPr>
        <w:t>х чис</w:t>
      </w:r>
      <w:r>
        <w:rPr>
          <w:rFonts w:ascii="Times New Roman" w:hAnsi="Times New Roman" w:cs="Times New Roman"/>
          <w:sz w:val="28"/>
          <w:szCs w:val="28"/>
        </w:rPr>
        <w:t>тый вес составлял 1</w:t>
      </w:r>
      <w:r w:rsidRPr="00263766">
        <w:rPr>
          <w:rFonts w:ascii="Times New Roman" w:hAnsi="Times New Roman" w:cs="Times New Roman"/>
          <w:sz w:val="28"/>
          <w:szCs w:val="28"/>
        </w:rPr>
        <w:t xml:space="preserve">,5 т. 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66">
        <w:rPr>
          <w:rFonts w:ascii="Times New Roman" w:hAnsi="Times New Roman" w:cs="Times New Roman"/>
          <w:sz w:val="28"/>
          <w:szCs w:val="28"/>
        </w:rPr>
        <w:t xml:space="preserve">Черновой вес металла на </w:t>
      </w:r>
      <w:r>
        <w:rPr>
          <w:rFonts w:ascii="Times New Roman" w:hAnsi="Times New Roman" w:cs="Times New Roman"/>
          <w:sz w:val="28"/>
          <w:szCs w:val="28"/>
        </w:rPr>
        <w:t>изготовление одного автомобиля – 3</w:t>
      </w:r>
      <w:r w:rsidRPr="00263766">
        <w:rPr>
          <w:rFonts w:ascii="Times New Roman" w:hAnsi="Times New Roman" w:cs="Times New Roman"/>
          <w:sz w:val="28"/>
          <w:szCs w:val="28"/>
        </w:rPr>
        <w:t xml:space="preserve">,0 т. 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66">
        <w:rPr>
          <w:rFonts w:ascii="Times New Roman" w:hAnsi="Times New Roman" w:cs="Times New Roman"/>
          <w:sz w:val="28"/>
          <w:szCs w:val="28"/>
        </w:rPr>
        <w:t xml:space="preserve">После совершенствования конструкции и внедрения новой технологии мощность </w:t>
      </w:r>
      <w:r>
        <w:rPr>
          <w:rFonts w:ascii="Times New Roman" w:hAnsi="Times New Roman" w:cs="Times New Roman"/>
          <w:sz w:val="28"/>
          <w:szCs w:val="28"/>
        </w:rPr>
        <w:t>автомобиля увеличилась до 1</w:t>
      </w:r>
      <w:r w:rsidRPr="00263766">
        <w:rPr>
          <w:rFonts w:ascii="Times New Roman" w:hAnsi="Times New Roman" w:cs="Times New Roman"/>
          <w:sz w:val="28"/>
          <w:szCs w:val="28"/>
        </w:rPr>
        <w:t>50 л.</w:t>
      </w:r>
      <w:proofErr w:type="gramStart"/>
      <w:r w:rsidRPr="002637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37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6376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63766">
        <w:rPr>
          <w:rFonts w:ascii="Times New Roman" w:hAnsi="Times New Roman" w:cs="Times New Roman"/>
          <w:sz w:val="28"/>
          <w:szCs w:val="28"/>
        </w:rPr>
        <w:t xml:space="preserve"> сохранении прежнего чистого веса, а черновой расход материала на один </w:t>
      </w:r>
      <w:r>
        <w:rPr>
          <w:rFonts w:ascii="Times New Roman" w:hAnsi="Times New Roman" w:cs="Times New Roman"/>
          <w:sz w:val="28"/>
          <w:szCs w:val="28"/>
        </w:rPr>
        <w:t>автомобиль составил 2,5</w:t>
      </w:r>
      <w:r w:rsidRPr="00263766">
        <w:rPr>
          <w:rFonts w:ascii="Times New Roman" w:hAnsi="Times New Roman" w:cs="Times New Roman"/>
          <w:sz w:val="28"/>
          <w:szCs w:val="28"/>
        </w:rPr>
        <w:t xml:space="preserve"> т. 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66">
        <w:rPr>
          <w:rFonts w:ascii="Times New Roman" w:hAnsi="Times New Roman" w:cs="Times New Roman"/>
          <w:sz w:val="28"/>
          <w:szCs w:val="28"/>
        </w:rPr>
        <w:t>Определите показатели использования металла до и после внедрения новой технологии. Какую экономию металла принесли эти мероприятия?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E4A">
        <w:rPr>
          <w:rFonts w:ascii="Times New Roman" w:hAnsi="Times New Roman" w:cs="Times New Roman"/>
          <w:sz w:val="28"/>
          <w:szCs w:val="28"/>
          <w:u w:val="single"/>
        </w:rPr>
        <w:t>ПОЯСНЕНИЯ</w:t>
      </w:r>
      <w:r>
        <w:rPr>
          <w:rFonts w:ascii="Times New Roman" w:hAnsi="Times New Roman" w:cs="Times New Roman"/>
          <w:sz w:val="28"/>
          <w:szCs w:val="28"/>
        </w:rPr>
        <w:t>: Решать задачу необходимо коэффициентным способом (использование материала и материалоемкость, интегральный коэффициент).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263766" w:rsidRDefault="004924DE" w:rsidP="004924DE">
      <w:pPr>
        <w:pStyle w:val="3"/>
        <w:keepNext w:val="0"/>
        <w:widowControl w:val="0"/>
        <w:spacing w:before="0" w:after="0" w:line="240" w:lineRule="auto"/>
        <w:ind w:firstLine="709"/>
        <w:rPr>
          <w:rFonts w:cs="Times New Roman"/>
          <w:b/>
          <w:szCs w:val="28"/>
          <w:u w:val="single"/>
        </w:rPr>
      </w:pPr>
      <w:r w:rsidRPr="00263766">
        <w:rPr>
          <w:rFonts w:cs="Times New Roman"/>
          <w:b/>
          <w:szCs w:val="28"/>
          <w:u w:val="single"/>
        </w:rPr>
        <w:t>Задача 2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 w:cs="Times New Roman"/>
          <w:sz w:val="28"/>
          <w:szCs w:val="28"/>
        </w:rPr>
        <w:t>На основании данных, приведенных</w:t>
      </w:r>
      <w:r w:rsidRPr="00263766">
        <w:rPr>
          <w:rFonts w:ascii="Times New Roman" w:hAnsi="Times New Roman"/>
          <w:sz w:val="28"/>
          <w:szCs w:val="20"/>
        </w:rPr>
        <w:t xml:space="preserve"> в таблице 1, определите потребность предприятия в оборотных средствах по каждому элементу и в целом величину оборотных средств, а также необходимый прирост оборотных средств во </w:t>
      </w:r>
      <w:r w:rsidRPr="00263766">
        <w:rPr>
          <w:rFonts w:ascii="Times New Roman" w:hAnsi="Times New Roman"/>
          <w:sz w:val="28"/>
          <w:szCs w:val="20"/>
          <w:lang w:val="en-US"/>
        </w:rPr>
        <w:t>II</w:t>
      </w:r>
      <w:r w:rsidRPr="00263766">
        <w:rPr>
          <w:rFonts w:ascii="Times New Roman" w:hAnsi="Times New Roman"/>
          <w:sz w:val="28"/>
          <w:szCs w:val="20"/>
        </w:rPr>
        <w:t xml:space="preserve"> квартале.</w:t>
      </w:r>
      <w:r>
        <w:rPr>
          <w:rFonts w:ascii="Times New Roman" w:hAnsi="Times New Roman"/>
          <w:sz w:val="28"/>
          <w:szCs w:val="20"/>
        </w:rPr>
        <w:t xml:space="preserve"> 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Прим.: ОТВЕТ ПРЕДСТАВИТЬ В ОПИСАТЕЛЬНОЙ (расчетной) И ТАБЛИЧНОЙ ФОРМЕ (</w:t>
      </w:r>
      <w:proofErr w:type="gramStart"/>
      <w:r>
        <w:rPr>
          <w:rFonts w:ascii="Times New Roman" w:hAnsi="Times New Roman"/>
          <w:sz w:val="28"/>
          <w:szCs w:val="20"/>
        </w:rPr>
        <w:t>см</w:t>
      </w:r>
      <w:proofErr w:type="gramEnd"/>
      <w:r>
        <w:rPr>
          <w:rFonts w:ascii="Times New Roman" w:hAnsi="Times New Roman"/>
          <w:sz w:val="28"/>
          <w:szCs w:val="20"/>
        </w:rPr>
        <w:t>. Таблица 2 в пояснении).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Таблица 1</w:t>
      </w:r>
    </w:p>
    <w:tbl>
      <w:tblPr>
        <w:tblStyle w:val="a3"/>
        <w:tblW w:w="5000" w:type="pct"/>
        <w:tblLook w:val="01E0"/>
      </w:tblPr>
      <w:tblGrid>
        <w:gridCol w:w="7865"/>
        <w:gridCol w:w="1706"/>
      </w:tblGrid>
      <w:tr w:rsidR="004924DE" w:rsidRPr="00263766" w:rsidTr="00D96E6E">
        <w:trPr>
          <w:trHeight w:val="460"/>
        </w:trPr>
        <w:tc>
          <w:tcPr>
            <w:tcW w:w="4109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Значение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1. Расход сырья и материалов на квартал, тыс. руб.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63766">
              <w:rPr>
                <w:sz w:val="24"/>
                <w:szCs w:val="24"/>
              </w:rPr>
              <w:t xml:space="preserve"> 500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2. Норма запаса сырья и материалов, дней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3. Выпуск продукции по себестоимости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263766">
              <w:rPr>
                <w:sz w:val="24"/>
                <w:szCs w:val="24"/>
              </w:rPr>
              <w:t xml:space="preserve"> 300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4. Норма незавершенного производства, дней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5. Норма оборотных средств по готовой продукции, дней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6. Оборот товаров по покупным ценам на квартал, тыс. руб.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637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Pr="00263766">
              <w:rPr>
                <w:sz w:val="24"/>
                <w:szCs w:val="24"/>
              </w:rPr>
              <w:t>80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7. Норма запасов товаров, дней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8. Товарооборот на квартал, тыс. руб.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637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32</w:t>
            </w:r>
            <w:r w:rsidRPr="00263766">
              <w:rPr>
                <w:sz w:val="24"/>
                <w:szCs w:val="24"/>
              </w:rPr>
              <w:t>0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9. Норма запаса денежных средств, дней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10. Потребность в оборотных средствах по прочим материальным ценностям, тыс. руб.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</w:t>
            </w:r>
            <w:r w:rsidRPr="00263766">
              <w:rPr>
                <w:sz w:val="24"/>
                <w:szCs w:val="24"/>
              </w:rPr>
              <w:t>70</w:t>
            </w:r>
          </w:p>
        </w:tc>
      </w:tr>
      <w:tr w:rsidR="004924DE" w:rsidRPr="00263766" w:rsidTr="00D96E6E">
        <w:tc>
          <w:tcPr>
            <w:tcW w:w="4109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11. Величина оборотных средств на начало планового квартала, тыс. руб.</w:t>
            </w:r>
          </w:p>
        </w:tc>
        <w:tc>
          <w:tcPr>
            <w:tcW w:w="891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</w:t>
            </w:r>
            <w:r w:rsidRPr="00263766">
              <w:rPr>
                <w:sz w:val="24"/>
                <w:szCs w:val="24"/>
              </w:rPr>
              <w:t>80</w:t>
            </w:r>
          </w:p>
        </w:tc>
      </w:tr>
    </w:tbl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E4A">
        <w:rPr>
          <w:rFonts w:ascii="Times New Roman" w:hAnsi="Times New Roman" w:cs="Times New Roman"/>
          <w:sz w:val="28"/>
          <w:szCs w:val="28"/>
          <w:u w:val="single"/>
        </w:rPr>
        <w:t>ПОЯСНЕНИЯ</w:t>
      </w:r>
      <w:r>
        <w:rPr>
          <w:rFonts w:ascii="Times New Roman" w:hAnsi="Times New Roman" w:cs="Times New Roman"/>
          <w:sz w:val="28"/>
          <w:szCs w:val="28"/>
        </w:rPr>
        <w:t>: Решать задачу необходимо через расчет общего норматива и общей потребности в оборотных средствах.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(для заполнения)</w:t>
      </w:r>
    </w:p>
    <w:tbl>
      <w:tblPr>
        <w:tblW w:w="5000" w:type="pct"/>
        <w:tblLook w:val="0000"/>
      </w:tblPr>
      <w:tblGrid>
        <w:gridCol w:w="8315"/>
        <w:gridCol w:w="1256"/>
      </w:tblGrid>
      <w:tr w:rsidR="004924DE" w:rsidRPr="00447115" w:rsidTr="00D96E6E">
        <w:trPr>
          <w:trHeight w:val="460"/>
        </w:trPr>
        <w:tc>
          <w:tcPr>
            <w:tcW w:w="4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1. Норматив производственных запасов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2. Потребность оборотных средств по незавершенному производству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3. Норматив готовой продукции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4. Норматив оборотных средств по запасам товаров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5. Потребность денежных сре</w:t>
            </w:r>
            <w:proofErr w:type="gramStart"/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ассе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6. Потребность в оборотных средствах по прочим материальным ценностям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Потребность предприятия в оборотных средствах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4DE" w:rsidRPr="00447115" w:rsidTr="00D96E6E">
        <w:trPr>
          <w:trHeight w:val="20"/>
        </w:trPr>
        <w:tc>
          <w:tcPr>
            <w:tcW w:w="4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15">
              <w:rPr>
                <w:rFonts w:ascii="Times New Roman" w:hAnsi="Times New Roman" w:cs="Times New Roman"/>
                <w:sz w:val="24"/>
                <w:szCs w:val="24"/>
              </w:rPr>
              <w:t>Необходимый прирост оборотных средств во II кв.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E" w:rsidRPr="00447115" w:rsidRDefault="004924DE" w:rsidP="00D96E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FA3924" w:rsidRDefault="004924DE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FA3924">
        <w:rPr>
          <w:b/>
          <w:szCs w:val="20"/>
          <w:u w:val="single"/>
        </w:rPr>
        <w:t>Задача 3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На основе исходных данных о деятельности двух фирм (таблица 1), являющихся конкурентами на рынке, в </w:t>
      </w:r>
      <w:r w:rsidRPr="00263766">
        <w:rPr>
          <w:rFonts w:ascii="Times New Roman" w:hAnsi="Times New Roman"/>
          <w:sz w:val="28"/>
          <w:szCs w:val="20"/>
          <w:lang w:val="en-US"/>
        </w:rPr>
        <w:t>I</w:t>
      </w:r>
      <w:r w:rsidRPr="00263766">
        <w:rPr>
          <w:rFonts w:ascii="Times New Roman" w:hAnsi="Times New Roman"/>
          <w:sz w:val="28"/>
          <w:szCs w:val="20"/>
        </w:rPr>
        <w:t xml:space="preserve"> кв. и планируемых изменений во </w:t>
      </w:r>
      <w:r w:rsidRPr="00263766">
        <w:rPr>
          <w:rFonts w:ascii="Times New Roman" w:hAnsi="Times New Roman"/>
          <w:sz w:val="28"/>
          <w:szCs w:val="20"/>
          <w:lang w:val="en-US"/>
        </w:rPr>
        <w:t>II</w:t>
      </w:r>
      <w:r w:rsidRPr="00263766">
        <w:rPr>
          <w:rFonts w:ascii="Times New Roman" w:hAnsi="Times New Roman"/>
          <w:sz w:val="28"/>
          <w:szCs w:val="20"/>
        </w:rPr>
        <w:t xml:space="preserve"> кв. определите, какая из фирм эффективнее использует оборотные средства.</w:t>
      </w:r>
    </w:p>
    <w:p w:rsidR="00B312B4" w:rsidRPr="00263766" w:rsidRDefault="00B312B4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Таблица 1</w:t>
      </w:r>
    </w:p>
    <w:tbl>
      <w:tblPr>
        <w:tblStyle w:val="a3"/>
        <w:tblW w:w="5000" w:type="pct"/>
        <w:tblLook w:val="01E0"/>
      </w:tblPr>
      <w:tblGrid>
        <w:gridCol w:w="6815"/>
        <w:gridCol w:w="1378"/>
        <w:gridCol w:w="1378"/>
      </w:tblGrid>
      <w:tr w:rsidR="004924DE" w:rsidRPr="00263766" w:rsidTr="00D96E6E">
        <w:tc>
          <w:tcPr>
            <w:tcW w:w="356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Фирма А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Фирма</w:t>
            </w:r>
            <w:proofErr w:type="gramStart"/>
            <w:r w:rsidRPr="00263766">
              <w:rPr>
                <w:sz w:val="24"/>
                <w:szCs w:val="24"/>
              </w:rPr>
              <w:t xml:space="preserve"> Б</w:t>
            </w:r>
            <w:proofErr w:type="gramEnd"/>
          </w:p>
        </w:tc>
      </w:tr>
      <w:tr w:rsidR="004924DE" w:rsidRPr="00263766" w:rsidTr="00D96E6E">
        <w:tc>
          <w:tcPr>
            <w:tcW w:w="3560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1. Объем реализованной продукции (РП), тыс. руб.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2 850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2 900</w:t>
            </w:r>
          </w:p>
        </w:tc>
      </w:tr>
      <w:tr w:rsidR="004924DE" w:rsidRPr="00263766" w:rsidTr="00D96E6E">
        <w:tc>
          <w:tcPr>
            <w:tcW w:w="3560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2. Среднеквартальные остатки оборотных средств (</w:t>
            </w:r>
            <w:proofErr w:type="spellStart"/>
            <w:r w:rsidRPr="00263766">
              <w:rPr>
                <w:sz w:val="24"/>
                <w:szCs w:val="24"/>
              </w:rPr>
              <w:t>ОбС</w:t>
            </w:r>
            <w:proofErr w:type="spellEnd"/>
            <w:r w:rsidRPr="00263766">
              <w:rPr>
                <w:sz w:val="24"/>
                <w:szCs w:val="24"/>
              </w:rPr>
              <w:t>), тыс. руб.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267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248</w:t>
            </w:r>
          </w:p>
        </w:tc>
      </w:tr>
      <w:tr w:rsidR="004924DE" w:rsidRPr="00263766" w:rsidTr="00D96E6E">
        <w:tc>
          <w:tcPr>
            <w:tcW w:w="3560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 xml:space="preserve">3. Планируемый прирост объема реализованной продукции во </w:t>
            </w:r>
            <w:r w:rsidRPr="00263766">
              <w:rPr>
                <w:sz w:val="24"/>
                <w:szCs w:val="24"/>
                <w:lang w:val="en-US"/>
              </w:rPr>
              <w:t>II</w:t>
            </w:r>
            <w:r w:rsidRPr="00263766">
              <w:rPr>
                <w:sz w:val="24"/>
                <w:szCs w:val="24"/>
              </w:rPr>
              <w:t xml:space="preserve"> квартале, %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5,3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2,5</w:t>
            </w:r>
          </w:p>
        </w:tc>
      </w:tr>
      <w:tr w:rsidR="004924DE" w:rsidRPr="00263766" w:rsidTr="00D96E6E">
        <w:tc>
          <w:tcPr>
            <w:tcW w:w="3560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4. Сокращение времени одного оборота оборотных средств (Д)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</w:t>
            </w:r>
          </w:p>
        </w:tc>
        <w:tc>
          <w:tcPr>
            <w:tcW w:w="720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</w:t>
            </w:r>
          </w:p>
        </w:tc>
      </w:tr>
    </w:tbl>
    <w:p w:rsidR="00B312B4" w:rsidRDefault="00B312B4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Вычислите: 1) коэффициенты оборачиваемости в </w:t>
      </w:r>
      <w:r w:rsidRPr="00263766">
        <w:rPr>
          <w:rFonts w:ascii="Times New Roman" w:hAnsi="Times New Roman"/>
          <w:sz w:val="28"/>
          <w:szCs w:val="20"/>
          <w:lang w:val="en-US"/>
        </w:rPr>
        <w:t>I</w:t>
      </w:r>
      <w:r w:rsidRPr="00263766">
        <w:rPr>
          <w:rFonts w:ascii="Times New Roman" w:hAnsi="Times New Roman"/>
          <w:sz w:val="28"/>
          <w:szCs w:val="20"/>
        </w:rPr>
        <w:t xml:space="preserve"> и </w:t>
      </w:r>
      <w:r w:rsidRPr="00263766">
        <w:rPr>
          <w:rFonts w:ascii="Times New Roman" w:hAnsi="Times New Roman"/>
          <w:sz w:val="28"/>
          <w:szCs w:val="20"/>
          <w:lang w:val="en-US"/>
        </w:rPr>
        <w:t>II</w:t>
      </w:r>
      <w:r w:rsidRPr="00263766">
        <w:rPr>
          <w:rFonts w:ascii="Times New Roman" w:hAnsi="Times New Roman"/>
          <w:sz w:val="28"/>
          <w:szCs w:val="20"/>
        </w:rPr>
        <w:t xml:space="preserve"> кварталах; 2) коэффициенты загрузки в </w:t>
      </w:r>
      <w:r w:rsidRPr="00263766">
        <w:rPr>
          <w:rFonts w:ascii="Times New Roman" w:hAnsi="Times New Roman"/>
          <w:sz w:val="28"/>
          <w:szCs w:val="20"/>
          <w:lang w:val="en-US"/>
        </w:rPr>
        <w:t>I</w:t>
      </w:r>
      <w:r w:rsidRPr="00263766">
        <w:rPr>
          <w:rFonts w:ascii="Times New Roman" w:hAnsi="Times New Roman"/>
          <w:sz w:val="28"/>
          <w:szCs w:val="20"/>
        </w:rPr>
        <w:t xml:space="preserve"> и </w:t>
      </w:r>
      <w:r w:rsidRPr="00263766">
        <w:rPr>
          <w:rFonts w:ascii="Times New Roman" w:hAnsi="Times New Roman"/>
          <w:sz w:val="28"/>
          <w:szCs w:val="20"/>
          <w:lang w:val="en-US"/>
        </w:rPr>
        <w:t>II</w:t>
      </w:r>
      <w:r w:rsidRPr="00263766">
        <w:rPr>
          <w:rFonts w:ascii="Times New Roman" w:hAnsi="Times New Roman"/>
          <w:sz w:val="28"/>
          <w:szCs w:val="20"/>
        </w:rPr>
        <w:t xml:space="preserve"> кварталах; 3) время одного оборота в днях в </w:t>
      </w:r>
      <w:r w:rsidRPr="00263766">
        <w:rPr>
          <w:rFonts w:ascii="Times New Roman" w:hAnsi="Times New Roman"/>
          <w:sz w:val="28"/>
          <w:szCs w:val="20"/>
          <w:lang w:val="en-US"/>
        </w:rPr>
        <w:t>I</w:t>
      </w:r>
      <w:r w:rsidRPr="00263766">
        <w:rPr>
          <w:rFonts w:ascii="Times New Roman" w:hAnsi="Times New Roman"/>
          <w:sz w:val="28"/>
          <w:szCs w:val="20"/>
        </w:rPr>
        <w:t xml:space="preserve"> и </w:t>
      </w:r>
      <w:r w:rsidRPr="00263766">
        <w:rPr>
          <w:rFonts w:ascii="Times New Roman" w:hAnsi="Times New Roman"/>
          <w:sz w:val="28"/>
          <w:szCs w:val="20"/>
          <w:lang w:val="en-US"/>
        </w:rPr>
        <w:t>II</w:t>
      </w:r>
      <w:r w:rsidRPr="00263766">
        <w:rPr>
          <w:rFonts w:ascii="Times New Roman" w:hAnsi="Times New Roman"/>
          <w:sz w:val="28"/>
          <w:szCs w:val="20"/>
        </w:rPr>
        <w:t xml:space="preserve"> кварталах; 4) высвобождение оборотных сре</w:t>
      </w:r>
      <w:proofErr w:type="gramStart"/>
      <w:r w:rsidRPr="00263766">
        <w:rPr>
          <w:rFonts w:ascii="Times New Roman" w:hAnsi="Times New Roman"/>
          <w:sz w:val="28"/>
          <w:szCs w:val="20"/>
        </w:rPr>
        <w:t>дств в р</w:t>
      </w:r>
      <w:proofErr w:type="gramEnd"/>
      <w:r w:rsidRPr="00263766">
        <w:rPr>
          <w:rFonts w:ascii="Times New Roman" w:hAnsi="Times New Roman"/>
          <w:sz w:val="28"/>
          <w:szCs w:val="20"/>
        </w:rPr>
        <w:t>езультате сокращения продолжительности одного оборота.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4924DE" w:rsidRDefault="004924DE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4924DE">
        <w:rPr>
          <w:b/>
          <w:szCs w:val="20"/>
          <w:u w:val="single"/>
        </w:rPr>
        <w:t>Задача 4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На ос</w:t>
      </w:r>
      <w:r>
        <w:rPr>
          <w:rFonts w:ascii="Times New Roman" w:hAnsi="Times New Roman"/>
          <w:sz w:val="28"/>
          <w:szCs w:val="20"/>
        </w:rPr>
        <w:t>нове данных, приведенных в таблице</w:t>
      </w:r>
      <w:r w:rsidRPr="00263766">
        <w:rPr>
          <w:rFonts w:ascii="Times New Roman" w:hAnsi="Times New Roman"/>
          <w:sz w:val="28"/>
          <w:szCs w:val="20"/>
        </w:rPr>
        <w:t xml:space="preserve"> 1, определите: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1) потребность в оборотных средствах на создание запасов материалов в плановом периоде по нормам расхода отчетного и планового периодов;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2) размер высвобождения оборотных сре</w:t>
      </w:r>
      <w:proofErr w:type="gramStart"/>
      <w:r w:rsidRPr="00263766">
        <w:rPr>
          <w:rFonts w:ascii="Times New Roman" w:hAnsi="Times New Roman"/>
          <w:sz w:val="28"/>
          <w:szCs w:val="20"/>
        </w:rPr>
        <w:t>дств в р</w:t>
      </w:r>
      <w:proofErr w:type="gramEnd"/>
      <w:r w:rsidRPr="00263766">
        <w:rPr>
          <w:rFonts w:ascii="Times New Roman" w:hAnsi="Times New Roman"/>
          <w:sz w:val="28"/>
          <w:szCs w:val="20"/>
        </w:rPr>
        <w:t>езультате улучшения использования материалов.</w:t>
      </w:r>
    </w:p>
    <w:p w:rsidR="00B312B4" w:rsidRPr="00263766" w:rsidRDefault="00B312B4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Таблица 1</w:t>
      </w:r>
    </w:p>
    <w:tbl>
      <w:tblPr>
        <w:tblStyle w:val="a3"/>
        <w:tblW w:w="5000" w:type="pct"/>
        <w:tblLook w:val="01E0"/>
      </w:tblPr>
      <w:tblGrid>
        <w:gridCol w:w="5144"/>
        <w:gridCol w:w="885"/>
        <w:gridCol w:w="884"/>
        <w:gridCol w:w="884"/>
        <w:gridCol w:w="884"/>
        <w:gridCol w:w="890"/>
      </w:tblGrid>
      <w:tr w:rsidR="004924DE" w:rsidRPr="00263766" w:rsidTr="00D96E6E">
        <w:tc>
          <w:tcPr>
            <w:tcW w:w="2687" w:type="pct"/>
            <w:vMerge w:val="restar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2313" w:type="pct"/>
            <w:gridSpan w:val="5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Изделие</w:t>
            </w:r>
          </w:p>
        </w:tc>
      </w:tr>
      <w:tr w:rsidR="004924DE" w:rsidRPr="00263766" w:rsidTr="00D96E6E">
        <w:tc>
          <w:tcPr>
            <w:tcW w:w="2687" w:type="pct"/>
            <w:vMerge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А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Б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В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Г</w:t>
            </w:r>
          </w:p>
        </w:tc>
        <w:tc>
          <w:tcPr>
            <w:tcW w:w="464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Д</w:t>
            </w:r>
          </w:p>
        </w:tc>
      </w:tr>
      <w:tr w:rsidR="004924DE" w:rsidRPr="00263766" w:rsidTr="00D96E6E">
        <w:tc>
          <w:tcPr>
            <w:tcW w:w="2687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Годовой объем выпуска, тыс. руб.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30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60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50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90</w:t>
            </w:r>
          </w:p>
        </w:tc>
        <w:tc>
          <w:tcPr>
            <w:tcW w:w="464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70</w:t>
            </w:r>
          </w:p>
        </w:tc>
      </w:tr>
      <w:tr w:rsidR="004924DE" w:rsidRPr="00263766" w:rsidTr="00D96E6E">
        <w:tc>
          <w:tcPr>
            <w:tcW w:w="2687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Расход материалов на 1 изделие по нормам, тыс. руб. (в действ</w:t>
            </w:r>
            <w:proofErr w:type="gramStart"/>
            <w:r w:rsidRPr="00263766">
              <w:rPr>
                <w:sz w:val="24"/>
                <w:szCs w:val="24"/>
              </w:rPr>
              <w:t>.</w:t>
            </w:r>
            <w:proofErr w:type="gramEnd"/>
            <w:r w:rsidRPr="00263766">
              <w:rPr>
                <w:sz w:val="24"/>
                <w:szCs w:val="24"/>
              </w:rPr>
              <w:t xml:space="preserve"> </w:t>
            </w:r>
            <w:proofErr w:type="gramStart"/>
            <w:r w:rsidRPr="00263766">
              <w:rPr>
                <w:sz w:val="24"/>
                <w:szCs w:val="24"/>
              </w:rPr>
              <w:t>ц</w:t>
            </w:r>
            <w:proofErr w:type="gramEnd"/>
            <w:r w:rsidRPr="00263766">
              <w:rPr>
                <w:sz w:val="24"/>
                <w:szCs w:val="24"/>
              </w:rPr>
              <w:t>енах)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120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140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110</w:t>
            </w:r>
          </w:p>
        </w:tc>
        <w:tc>
          <w:tcPr>
            <w:tcW w:w="462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180</w:t>
            </w:r>
          </w:p>
        </w:tc>
        <w:tc>
          <w:tcPr>
            <w:tcW w:w="464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160</w:t>
            </w:r>
          </w:p>
        </w:tc>
      </w:tr>
    </w:tbl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Норма запаса материалов 25 дней. В плановом периоде предполагается снизить нормы расхода: по изделию </w:t>
      </w:r>
      <w:r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А</w:t>
      </w:r>
      <w:r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на 5%, </w:t>
      </w:r>
      <w:r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Б</w:t>
      </w:r>
      <w:r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– на 10, </w:t>
      </w:r>
      <w:r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В</w:t>
      </w:r>
      <w:r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– на 8, </w:t>
      </w:r>
      <w:r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Г</w:t>
      </w:r>
      <w:r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– на 9, по изделию </w:t>
      </w:r>
      <w:r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Д</w:t>
      </w:r>
      <w:r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– на 6%. Годовой объем производства возрастает в среднем на 10%. Цены принять неизменными.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4924DE" w:rsidRDefault="004924DE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4924DE">
        <w:rPr>
          <w:b/>
          <w:szCs w:val="20"/>
          <w:u w:val="single"/>
        </w:rPr>
        <w:t>Задача 5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Сравните рентабельность производства малого и крупного предприятий, увеличив рентабельность крупного предприятия в 2 раза двумя с</w:t>
      </w:r>
      <w:r w:rsidR="00A50CFB">
        <w:rPr>
          <w:rFonts w:ascii="Times New Roman" w:hAnsi="Times New Roman"/>
          <w:sz w:val="28"/>
          <w:szCs w:val="20"/>
        </w:rPr>
        <w:t>пособами, используя данные таблице 1:</w:t>
      </w:r>
    </w:p>
    <w:p w:rsidR="00B312B4" w:rsidRPr="00263766" w:rsidRDefault="00B312B4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A50CFB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Таблица 1</w:t>
      </w:r>
    </w:p>
    <w:tbl>
      <w:tblPr>
        <w:tblStyle w:val="a3"/>
        <w:tblW w:w="5000" w:type="pct"/>
        <w:tblLook w:val="01E0"/>
      </w:tblPr>
      <w:tblGrid>
        <w:gridCol w:w="6797"/>
        <w:gridCol w:w="1350"/>
        <w:gridCol w:w="1424"/>
      </w:tblGrid>
      <w:tr w:rsidR="004924DE" w:rsidRPr="00263766" w:rsidTr="00D96E6E">
        <w:tc>
          <w:tcPr>
            <w:tcW w:w="3551" w:type="pct"/>
            <w:vMerge w:val="restar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1449" w:type="pct"/>
            <w:gridSpan w:val="2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Предприятие</w:t>
            </w:r>
          </w:p>
        </w:tc>
      </w:tr>
      <w:tr w:rsidR="004924DE" w:rsidRPr="00263766" w:rsidTr="00D96E6E">
        <w:tc>
          <w:tcPr>
            <w:tcW w:w="3551" w:type="pct"/>
            <w:vMerge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Малое</w:t>
            </w:r>
          </w:p>
        </w:tc>
        <w:tc>
          <w:tcPr>
            <w:tcW w:w="745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Крупное</w:t>
            </w:r>
          </w:p>
        </w:tc>
      </w:tr>
      <w:tr w:rsidR="004924DE" w:rsidRPr="00263766" w:rsidTr="00D96E6E">
        <w:tc>
          <w:tcPr>
            <w:tcW w:w="3551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1. Объем производства (</w:t>
            </w:r>
            <w:r w:rsidRPr="00263766">
              <w:rPr>
                <w:sz w:val="24"/>
                <w:szCs w:val="24"/>
                <w:lang w:val="en-US"/>
              </w:rPr>
              <w:t>Q</w:t>
            </w:r>
            <w:r w:rsidRPr="00263766">
              <w:rPr>
                <w:sz w:val="24"/>
                <w:szCs w:val="24"/>
              </w:rPr>
              <w:t>), млн. руб.</w:t>
            </w:r>
          </w:p>
        </w:tc>
        <w:tc>
          <w:tcPr>
            <w:tcW w:w="70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16</w:t>
            </w:r>
          </w:p>
        </w:tc>
        <w:tc>
          <w:tcPr>
            <w:tcW w:w="74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100</w:t>
            </w:r>
          </w:p>
        </w:tc>
      </w:tr>
      <w:tr w:rsidR="004924DE" w:rsidRPr="00263766" w:rsidTr="00D96E6E">
        <w:tc>
          <w:tcPr>
            <w:tcW w:w="3551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 xml:space="preserve">2. </w:t>
            </w:r>
            <w:proofErr w:type="spellStart"/>
            <w:r w:rsidRPr="00263766">
              <w:rPr>
                <w:sz w:val="24"/>
                <w:szCs w:val="24"/>
              </w:rPr>
              <w:t>Фондоемкость</w:t>
            </w:r>
            <w:proofErr w:type="spellEnd"/>
            <w:r w:rsidRPr="00263766">
              <w:rPr>
                <w:sz w:val="24"/>
                <w:szCs w:val="24"/>
              </w:rPr>
              <w:t xml:space="preserve"> (</w:t>
            </w:r>
            <w:proofErr w:type="spellStart"/>
            <w:r w:rsidRPr="00263766">
              <w:rPr>
                <w:sz w:val="24"/>
                <w:szCs w:val="24"/>
              </w:rPr>
              <w:t>Ф</w:t>
            </w:r>
            <w:r w:rsidRPr="00263766">
              <w:rPr>
                <w:sz w:val="24"/>
                <w:szCs w:val="24"/>
                <w:vertAlign w:val="subscript"/>
              </w:rPr>
              <w:t>емк</w:t>
            </w:r>
            <w:proofErr w:type="spellEnd"/>
            <w:r w:rsidRPr="00263766">
              <w:rPr>
                <w:sz w:val="24"/>
                <w:szCs w:val="24"/>
              </w:rPr>
              <w:t>)</w:t>
            </w:r>
          </w:p>
        </w:tc>
        <w:tc>
          <w:tcPr>
            <w:tcW w:w="70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0,6</w:t>
            </w:r>
          </w:p>
        </w:tc>
        <w:tc>
          <w:tcPr>
            <w:tcW w:w="74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0,6</w:t>
            </w:r>
          </w:p>
        </w:tc>
      </w:tr>
      <w:tr w:rsidR="004924DE" w:rsidRPr="00263766" w:rsidTr="00D96E6E">
        <w:tc>
          <w:tcPr>
            <w:tcW w:w="3551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3. Фонды обращения (</w:t>
            </w:r>
            <w:proofErr w:type="spellStart"/>
            <w:r w:rsidRPr="00263766">
              <w:rPr>
                <w:sz w:val="24"/>
                <w:szCs w:val="24"/>
              </w:rPr>
              <w:t>Ф</w:t>
            </w:r>
            <w:r w:rsidRPr="00263766">
              <w:rPr>
                <w:sz w:val="24"/>
                <w:szCs w:val="24"/>
                <w:vertAlign w:val="subscript"/>
              </w:rPr>
              <w:t>обр</w:t>
            </w:r>
            <w:proofErr w:type="spellEnd"/>
            <w:r w:rsidRPr="00263766">
              <w:rPr>
                <w:sz w:val="24"/>
                <w:szCs w:val="24"/>
              </w:rPr>
              <w:t>), млн. руб.</w:t>
            </w:r>
          </w:p>
        </w:tc>
        <w:tc>
          <w:tcPr>
            <w:tcW w:w="70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</w:t>
            </w:r>
          </w:p>
        </w:tc>
        <w:tc>
          <w:tcPr>
            <w:tcW w:w="74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25</w:t>
            </w:r>
          </w:p>
        </w:tc>
      </w:tr>
      <w:tr w:rsidR="004924DE" w:rsidRPr="00263766" w:rsidTr="00D96E6E">
        <w:tc>
          <w:tcPr>
            <w:tcW w:w="3551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4. Прибыль (П), млн. руб.</w:t>
            </w:r>
          </w:p>
        </w:tc>
        <w:tc>
          <w:tcPr>
            <w:tcW w:w="70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0,56</w:t>
            </w:r>
          </w:p>
        </w:tc>
        <w:tc>
          <w:tcPr>
            <w:tcW w:w="745" w:type="pct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3</w:t>
            </w:r>
          </w:p>
        </w:tc>
      </w:tr>
      <w:tr w:rsidR="004924DE" w:rsidRPr="00263766" w:rsidTr="00D96E6E">
        <w:tc>
          <w:tcPr>
            <w:tcW w:w="3551" w:type="pct"/>
          </w:tcPr>
          <w:p w:rsidR="004924DE" w:rsidRPr="00263766" w:rsidRDefault="004924DE" w:rsidP="00A50CF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 xml:space="preserve">5. Соотношение стоимости основных фондов к </w:t>
            </w:r>
            <w:proofErr w:type="gramStart"/>
            <w:r w:rsidRPr="00263766">
              <w:rPr>
                <w:sz w:val="24"/>
                <w:szCs w:val="24"/>
              </w:rPr>
              <w:t>оборотным</w:t>
            </w:r>
            <w:proofErr w:type="gramEnd"/>
          </w:p>
        </w:tc>
        <w:tc>
          <w:tcPr>
            <w:tcW w:w="705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4</w:t>
            </w:r>
          </w:p>
        </w:tc>
        <w:tc>
          <w:tcPr>
            <w:tcW w:w="745" w:type="pct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4</w:t>
            </w:r>
          </w:p>
        </w:tc>
      </w:tr>
    </w:tbl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B312B4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B312B4">
        <w:rPr>
          <w:b/>
          <w:szCs w:val="20"/>
          <w:u w:val="single"/>
        </w:rPr>
        <w:t>Задача 6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Имеются данные о численности предприятия за квартал</w:t>
      </w:r>
      <w:r w:rsidR="00267A0F">
        <w:rPr>
          <w:rFonts w:ascii="Times New Roman" w:hAnsi="Times New Roman"/>
          <w:sz w:val="28"/>
          <w:szCs w:val="20"/>
        </w:rPr>
        <w:t xml:space="preserve"> (таблица 1)</w:t>
      </w:r>
      <w:r w:rsidRPr="00263766">
        <w:rPr>
          <w:rFonts w:ascii="Times New Roman" w:hAnsi="Times New Roman"/>
          <w:sz w:val="28"/>
          <w:szCs w:val="20"/>
        </w:rPr>
        <w:t>:</w:t>
      </w:r>
    </w:p>
    <w:p w:rsidR="00267A0F" w:rsidRDefault="00267A0F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B312B4" w:rsidRPr="00263766" w:rsidRDefault="00267A0F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Таблица 1</w:t>
      </w:r>
    </w:p>
    <w:tbl>
      <w:tblPr>
        <w:tblStyle w:val="a3"/>
        <w:tblW w:w="0" w:type="auto"/>
        <w:tblLook w:val="01E0"/>
      </w:tblPr>
      <w:tblGrid>
        <w:gridCol w:w="1914"/>
        <w:gridCol w:w="1914"/>
        <w:gridCol w:w="1914"/>
        <w:gridCol w:w="1914"/>
        <w:gridCol w:w="1915"/>
      </w:tblGrid>
      <w:tr w:rsidR="004924DE" w:rsidRPr="00263766" w:rsidTr="00D96E6E">
        <w:tc>
          <w:tcPr>
            <w:tcW w:w="1914" w:type="dxa"/>
            <w:vAlign w:val="center"/>
          </w:tcPr>
          <w:p w:rsidR="004924DE" w:rsidRPr="00263766" w:rsidRDefault="00A50CFB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 xml:space="preserve">Всего на </w:t>
            </w:r>
            <w:proofErr w:type="spellStart"/>
            <w:r w:rsidRPr="00263766">
              <w:rPr>
                <w:sz w:val="24"/>
                <w:szCs w:val="24"/>
              </w:rPr>
              <w:t>нач</w:t>
            </w:r>
            <w:proofErr w:type="spellEnd"/>
            <w:r w:rsidRPr="00263766">
              <w:rPr>
                <w:sz w:val="24"/>
                <w:szCs w:val="24"/>
              </w:rPr>
              <w:t>. квартала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Принято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Уволено</w:t>
            </w:r>
          </w:p>
        </w:tc>
        <w:tc>
          <w:tcPr>
            <w:tcW w:w="1915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Всего на кон</w:t>
            </w:r>
            <w:proofErr w:type="gramStart"/>
            <w:r w:rsidRPr="00263766">
              <w:rPr>
                <w:sz w:val="24"/>
                <w:szCs w:val="24"/>
              </w:rPr>
              <w:t>.</w:t>
            </w:r>
            <w:proofErr w:type="gramEnd"/>
            <w:r w:rsidRPr="00263766">
              <w:rPr>
                <w:sz w:val="24"/>
                <w:szCs w:val="24"/>
              </w:rPr>
              <w:t xml:space="preserve"> </w:t>
            </w:r>
            <w:proofErr w:type="gramStart"/>
            <w:r w:rsidRPr="00263766">
              <w:rPr>
                <w:sz w:val="24"/>
                <w:szCs w:val="24"/>
              </w:rPr>
              <w:t>к</w:t>
            </w:r>
            <w:proofErr w:type="gramEnd"/>
            <w:r w:rsidRPr="00263766">
              <w:rPr>
                <w:sz w:val="24"/>
                <w:szCs w:val="24"/>
              </w:rPr>
              <w:t>вартала</w:t>
            </w:r>
          </w:p>
        </w:tc>
      </w:tr>
      <w:tr w:rsidR="004924DE" w:rsidRPr="00263766" w:rsidTr="00D96E6E">
        <w:tc>
          <w:tcPr>
            <w:tcW w:w="1914" w:type="dxa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Январь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200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–</w:t>
            </w:r>
          </w:p>
        </w:tc>
        <w:tc>
          <w:tcPr>
            <w:tcW w:w="1915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24DE" w:rsidRPr="00263766" w:rsidTr="00D96E6E">
        <w:tc>
          <w:tcPr>
            <w:tcW w:w="1914" w:type="dxa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Февраль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6</w:t>
            </w:r>
          </w:p>
        </w:tc>
        <w:tc>
          <w:tcPr>
            <w:tcW w:w="1915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24DE" w:rsidRPr="00263766" w:rsidTr="00D96E6E">
        <w:tc>
          <w:tcPr>
            <w:tcW w:w="1914" w:type="dxa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Март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–</w:t>
            </w:r>
          </w:p>
        </w:tc>
        <w:tc>
          <w:tcPr>
            <w:tcW w:w="1914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  <w:vAlign w:val="center"/>
          </w:tcPr>
          <w:p w:rsidR="004924DE" w:rsidRPr="00263766" w:rsidRDefault="004924DE" w:rsidP="00D96E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B312B4" w:rsidRDefault="00B312B4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Рассчитайте среднесписочную численность на конец квартала, коэффициент оборота по приему и коэффициент выбытия кадров на конец квартала.</w:t>
      </w:r>
    </w:p>
    <w:p w:rsidR="00A50CFB" w:rsidRPr="00263766" w:rsidRDefault="00A50CFB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B312B4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B312B4">
        <w:rPr>
          <w:b/>
          <w:szCs w:val="20"/>
          <w:u w:val="single"/>
        </w:rPr>
        <w:t>Задача 7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Среднесписочное число работающих на предприятии за отчетный год 4 тыс. человек, в том числе рабочих – 3 400, служащих – 600 человек. За истекший год было принято на работу 800 человек, в том числе рабочих – 760, служащих – 40 человек. За тот же год уволено 900 человек, в том числе рабочих – 850, служащих – 50 человек. 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Определите: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1) оборот кадров по приему;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2) оборот кадров по выбытию;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3) общий оборот кадров;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4) коэффициент постоянства кадров.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B312B4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B312B4">
        <w:rPr>
          <w:b/>
          <w:szCs w:val="20"/>
          <w:u w:val="single"/>
        </w:rPr>
        <w:t>Задача 8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 трудоемкость единицы продукции по плану и фактически, а также рост производительности труда на основе следующих данных: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1) трудоемкость товарной продукции по плану – 30 тыс. </w:t>
      </w:r>
      <w:r w:rsidR="00267A0F" w:rsidRPr="00263766">
        <w:rPr>
          <w:rFonts w:ascii="Times New Roman" w:hAnsi="Times New Roman"/>
          <w:sz w:val="28"/>
          <w:szCs w:val="20"/>
        </w:rPr>
        <w:t>нормо-часов</w:t>
      </w:r>
      <w:r w:rsidRPr="00263766">
        <w:rPr>
          <w:rFonts w:ascii="Times New Roman" w:hAnsi="Times New Roman"/>
          <w:sz w:val="28"/>
          <w:szCs w:val="20"/>
        </w:rPr>
        <w:t>;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2) плановый объем выпуска в натуральном выражении – 200 шт.;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3) фактическая трудоемкость товарной продукции – 26 тыс. </w:t>
      </w:r>
      <w:r w:rsidR="00267A0F" w:rsidRPr="00263766">
        <w:rPr>
          <w:rFonts w:ascii="Times New Roman" w:hAnsi="Times New Roman"/>
          <w:sz w:val="28"/>
          <w:szCs w:val="20"/>
        </w:rPr>
        <w:t>нормо-часов</w:t>
      </w:r>
      <w:r w:rsidRPr="00263766">
        <w:rPr>
          <w:rFonts w:ascii="Times New Roman" w:hAnsi="Times New Roman"/>
          <w:sz w:val="28"/>
          <w:szCs w:val="20"/>
        </w:rPr>
        <w:t>;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4) фактический объем выпуска – 220 шт.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B312B4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B312B4">
        <w:rPr>
          <w:b/>
          <w:szCs w:val="20"/>
          <w:u w:val="single"/>
        </w:rPr>
        <w:t>Задача 9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Рассчитайте эффективный фонд рабочего времени в днях и часах на основании следующих данных: – календарный дни – 365 дней, выходные и праздничные дни – 110 дней, очередные отпуска – 24 дня, больничный лист – 5 дней, государственные обязанности – 3 дня, отпуск по учебе – 2 дня.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B312B4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B312B4">
        <w:rPr>
          <w:b/>
          <w:szCs w:val="20"/>
          <w:u w:val="single"/>
        </w:rPr>
        <w:t>Задача 10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 абсолютные и относительные отклонения в использовании фонда</w:t>
      </w:r>
      <w:r w:rsidR="00B312B4">
        <w:rPr>
          <w:rFonts w:ascii="Times New Roman" w:hAnsi="Times New Roman"/>
          <w:sz w:val="28"/>
          <w:szCs w:val="20"/>
        </w:rPr>
        <w:t xml:space="preserve"> зарплаты на основе данных таблице</w:t>
      </w:r>
      <w:r w:rsidRPr="00263766">
        <w:rPr>
          <w:rFonts w:ascii="Times New Roman" w:hAnsi="Times New Roman"/>
          <w:sz w:val="28"/>
          <w:szCs w:val="20"/>
        </w:rPr>
        <w:t xml:space="preserve"> 1, если план предприятием выполнен на 100%.</w:t>
      </w:r>
    </w:p>
    <w:p w:rsidR="00B312B4" w:rsidRPr="00263766" w:rsidRDefault="00B312B4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Таблица 1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3066"/>
        <w:gridCol w:w="821"/>
        <w:gridCol w:w="821"/>
        <w:gridCol w:w="855"/>
        <w:gridCol w:w="1055"/>
        <w:gridCol w:w="1366"/>
        <w:gridCol w:w="1451"/>
      </w:tblGrid>
      <w:tr w:rsidR="004924DE" w:rsidRPr="00263766" w:rsidTr="00D96E6E">
        <w:trPr>
          <w:tblHeader/>
        </w:trPr>
        <w:tc>
          <w:tcPr>
            <w:tcW w:w="16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 xml:space="preserve">Категория </w:t>
            </w:r>
            <w:proofErr w:type="gramStart"/>
            <w:r w:rsidRPr="00263766">
              <w:rPr>
                <w:szCs w:val="24"/>
              </w:rPr>
              <w:t>работающих</w:t>
            </w:r>
            <w:proofErr w:type="gramEnd"/>
          </w:p>
        </w:tc>
        <w:tc>
          <w:tcPr>
            <w:tcW w:w="8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Численность работающих, человек</w:t>
            </w:r>
          </w:p>
        </w:tc>
        <w:tc>
          <w:tcPr>
            <w:tcW w:w="10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Средняя зарплата, руб.*</w:t>
            </w:r>
          </w:p>
        </w:tc>
        <w:tc>
          <w:tcPr>
            <w:tcW w:w="14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Фонд зарплаты, руб.</w:t>
            </w:r>
          </w:p>
        </w:tc>
      </w:tr>
      <w:tr w:rsidR="004924DE" w:rsidRPr="00263766" w:rsidTr="00D96E6E">
        <w:trPr>
          <w:tblHeader/>
        </w:trPr>
        <w:tc>
          <w:tcPr>
            <w:tcW w:w="16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План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Отчет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План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Отчет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План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Отчет</w:t>
            </w:r>
          </w:p>
        </w:tc>
      </w:tr>
      <w:tr w:rsidR="004924DE" w:rsidRPr="00263766" w:rsidTr="00D96E6E">
        <w:tc>
          <w:tcPr>
            <w:tcW w:w="1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Рабочие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300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320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4 000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4 050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1 200 000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1 296 000</w:t>
            </w:r>
          </w:p>
        </w:tc>
      </w:tr>
      <w:tr w:rsidR="004924DE" w:rsidRPr="00263766" w:rsidTr="00D96E6E">
        <w:tc>
          <w:tcPr>
            <w:tcW w:w="1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ИТР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45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45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4 200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4 220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189 000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189 900</w:t>
            </w:r>
          </w:p>
        </w:tc>
      </w:tr>
      <w:tr w:rsidR="004924DE" w:rsidRPr="00263766" w:rsidTr="00D96E6E">
        <w:tc>
          <w:tcPr>
            <w:tcW w:w="1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Служащие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30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35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3 900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3 900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117 000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136 500</w:t>
            </w:r>
          </w:p>
        </w:tc>
      </w:tr>
      <w:tr w:rsidR="004924DE" w:rsidRPr="00263766" w:rsidTr="00D96E6E">
        <w:tc>
          <w:tcPr>
            <w:tcW w:w="1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Младший обслуживающий персонал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20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20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3 900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3 900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78 000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78 000</w:t>
            </w:r>
          </w:p>
        </w:tc>
      </w:tr>
      <w:tr w:rsidR="004924DE" w:rsidRPr="00263766" w:rsidTr="00D96E6E">
        <w:tc>
          <w:tcPr>
            <w:tcW w:w="1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Весь промышленно-производственный персонал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395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420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4 010,1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4 048,6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1 583 990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4DE" w:rsidRPr="00263766" w:rsidRDefault="004924DE" w:rsidP="00D96E6E">
            <w:pPr>
              <w:pStyle w:val="a4"/>
              <w:widowControl w:val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1 700 412</w:t>
            </w:r>
          </w:p>
        </w:tc>
      </w:tr>
    </w:tbl>
    <w:p w:rsidR="004924DE" w:rsidRPr="00263766" w:rsidRDefault="004924DE" w:rsidP="004924DE">
      <w:pPr>
        <w:pStyle w:val="a4"/>
        <w:widowControl w:val="0"/>
        <w:ind w:firstLine="709"/>
        <w:rPr>
          <w:sz w:val="28"/>
          <w:szCs w:val="20"/>
        </w:rPr>
      </w:pPr>
      <w:r w:rsidRPr="00263766">
        <w:rPr>
          <w:sz w:val="28"/>
          <w:szCs w:val="20"/>
        </w:rPr>
        <w:t>* Средняя заработная плата ППП рассчитывается как средневзвешенная</w:t>
      </w:r>
      <w:r w:rsidR="00B312B4">
        <w:rPr>
          <w:sz w:val="28"/>
          <w:szCs w:val="20"/>
        </w:rPr>
        <w:t>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B312B4" w:rsidRDefault="004924DE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B312B4">
        <w:rPr>
          <w:b/>
          <w:szCs w:val="20"/>
          <w:u w:val="single"/>
        </w:rPr>
        <w:t>Задача 1</w:t>
      </w:r>
      <w:r w:rsidR="00B312B4" w:rsidRPr="00B312B4">
        <w:rPr>
          <w:b/>
          <w:szCs w:val="20"/>
          <w:u w:val="single"/>
        </w:rPr>
        <w:t>1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Плановые показатели по изделиям </w:t>
      </w:r>
      <w:r w:rsidR="00B312B4"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А</w:t>
      </w:r>
      <w:r w:rsidR="00B312B4"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и </w:t>
      </w:r>
      <w:r w:rsidR="00B312B4"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Б</w:t>
      </w:r>
      <w:r w:rsidR="00B312B4"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составили:</w:t>
      </w:r>
    </w:p>
    <w:p w:rsidR="004924DE" w:rsidRPr="00263766" w:rsidRDefault="00B312B4" w:rsidP="00B312B4">
      <w:pPr>
        <w:widowControl w:val="0"/>
        <w:spacing w:after="0" w:line="240" w:lineRule="auto"/>
        <w:ind w:left="4254"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</w:t>
      </w:r>
      <w:r w:rsidR="004924DE" w:rsidRPr="00263766">
        <w:rPr>
          <w:rFonts w:ascii="Times New Roman" w:hAnsi="Times New Roman"/>
          <w:sz w:val="28"/>
          <w:szCs w:val="20"/>
        </w:rPr>
        <w:t>А</w:t>
      </w:r>
      <w:r w:rsidR="004924DE" w:rsidRPr="00263766">
        <w:rPr>
          <w:rFonts w:ascii="Times New Roman" w:hAnsi="Times New Roman"/>
          <w:sz w:val="28"/>
          <w:szCs w:val="20"/>
        </w:rPr>
        <w:tab/>
      </w:r>
      <w:r w:rsidR="004924DE" w:rsidRPr="00263766"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 xml:space="preserve"> </w:t>
      </w:r>
      <w:r w:rsidR="004924DE" w:rsidRPr="00263766">
        <w:rPr>
          <w:rFonts w:ascii="Times New Roman" w:hAnsi="Times New Roman"/>
          <w:sz w:val="28"/>
          <w:szCs w:val="20"/>
        </w:rPr>
        <w:t>Б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Выпуск, шт.</w:t>
      </w:r>
      <w:r w:rsidRPr="00263766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ab/>
      </w:r>
      <w:r w:rsidR="00B312B4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>950</w:t>
      </w:r>
      <w:r w:rsidRPr="00263766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ab/>
        <w:t>600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Цена 1 изделия, руб.</w:t>
      </w:r>
      <w:r w:rsidRPr="00263766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ab/>
      </w:r>
      <w:r w:rsidR="00B312B4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>125</w:t>
      </w:r>
      <w:r w:rsidRPr="00263766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ab/>
        <w:t>65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Себестоимость 1 изделия, руб.</w:t>
      </w:r>
      <w:r w:rsidRPr="00263766">
        <w:rPr>
          <w:rFonts w:ascii="Times New Roman" w:hAnsi="Times New Roman"/>
          <w:sz w:val="28"/>
          <w:szCs w:val="20"/>
        </w:rPr>
        <w:tab/>
        <w:t>100</w:t>
      </w:r>
      <w:r w:rsidRPr="00263766">
        <w:rPr>
          <w:rFonts w:ascii="Times New Roman" w:hAnsi="Times New Roman"/>
          <w:sz w:val="28"/>
          <w:szCs w:val="20"/>
        </w:rPr>
        <w:tab/>
      </w:r>
      <w:r w:rsidRPr="00263766">
        <w:rPr>
          <w:rFonts w:ascii="Times New Roman" w:hAnsi="Times New Roman"/>
          <w:sz w:val="28"/>
          <w:szCs w:val="20"/>
        </w:rPr>
        <w:tab/>
        <w:t>50</w:t>
      </w:r>
    </w:p>
    <w:p w:rsidR="00B312B4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В течение года себестоимость снизилась по изделию </w:t>
      </w:r>
      <w:r w:rsidR="00267A0F">
        <w:rPr>
          <w:rFonts w:ascii="Times New Roman" w:hAnsi="Times New Roman"/>
          <w:sz w:val="28"/>
          <w:szCs w:val="20"/>
        </w:rPr>
        <w:t>«</w:t>
      </w:r>
      <w:r w:rsidRPr="00263766">
        <w:rPr>
          <w:rFonts w:ascii="Times New Roman" w:hAnsi="Times New Roman"/>
          <w:sz w:val="28"/>
          <w:szCs w:val="20"/>
        </w:rPr>
        <w:t>А</w:t>
      </w:r>
      <w:r w:rsidR="00267A0F">
        <w:rPr>
          <w:rFonts w:ascii="Times New Roman" w:hAnsi="Times New Roman"/>
          <w:sz w:val="28"/>
          <w:szCs w:val="20"/>
        </w:rPr>
        <w:t>»</w:t>
      </w:r>
      <w:r w:rsidRPr="00263766">
        <w:rPr>
          <w:rFonts w:ascii="Times New Roman" w:hAnsi="Times New Roman"/>
          <w:sz w:val="28"/>
          <w:szCs w:val="20"/>
        </w:rPr>
        <w:t xml:space="preserve"> на 5%, по изделию</w:t>
      </w:r>
      <w:proofErr w:type="gramStart"/>
      <w:r w:rsidRPr="00263766">
        <w:rPr>
          <w:rFonts w:ascii="Times New Roman" w:hAnsi="Times New Roman"/>
          <w:sz w:val="28"/>
          <w:szCs w:val="20"/>
        </w:rPr>
        <w:t xml:space="preserve"> Б</w:t>
      </w:r>
      <w:proofErr w:type="gramEnd"/>
      <w:r w:rsidRPr="00263766">
        <w:rPr>
          <w:rFonts w:ascii="Times New Roman" w:hAnsi="Times New Roman"/>
          <w:sz w:val="28"/>
          <w:szCs w:val="20"/>
        </w:rPr>
        <w:t xml:space="preserve"> – на 2%. 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Определите, как изменилась фактическая рентабельность продукции по сравнению </w:t>
      </w:r>
      <w:proofErr w:type="gramStart"/>
      <w:r w:rsidRPr="00263766">
        <w:rPr>
          <w:rFonts w:ascii="Times New Roman" w:hAnsi="Times New Roman"/>
          <w:sz w:val="28"/>
          <w:szCs w:val="20"/>
        </w:rPr>
        <w:t>с</w:t>
      </w:r>
      <w:proofErr w:type="gramEnd"/>
      <w:r w:rsidRPr="00263766">
        <w:rPr>
          <w:rFonts w:ascii="Times New Roman" w:hAnsi="Times New Roman"/>
          <w:sz w:val="28"/>
          <w:szCs w:val="20"/>
        </w:rPr>
        <w:t xml:space="preserve"> плановой.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2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За отчетный период на предприятии экономические показатели таковы: реализованная продукция – 16 800 тыс. руб., основные фонды – 14 000 тыс. руб., оборотные фонды – 5 600 тыс. руб., текущие</w:t>
      </w:r>
      <w:r w:rsidRPr="00E35AD5">
        <w:rPr>
          <w:sz w:val="20"/>
          <w:szCs w:val="20"/>
        </w:rPr>
        <w:t xml:space="preserve"> </w:t>
      </w:r>
      <w:r w:rsidRPr="00263766">
        <w:rPr>
          <w:rFonts w:ascii="Times New Roman" w:hAnsi="Times New Roman"/>
          <w:sz w:val="28"/>
          <w:szCs w:val="20"/>
        </w:rPr>
        <w:t xml:space="preserve">производственные затраты – 10 080 тыс. руб. Коэффициент приведения (ЕН) единовременных капитальных затрат к текущим годовым затратам составляет 0,16. 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Определите: 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1) совокупные приведенные затраты; 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2) коэффициент экономической эффективности производства; 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3) удельные приведенные затраты; 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4) фондоотдачу и </w:t>
      </w:r>
      <w:proofErr w:type="spellStart"/>
      <w:r w:rsidRPr="00263766">
        <w:rPr>
          <w:rFonts w:ascii="Times New Roman" w:hAnsi="Times New Roman"/>
          <w:sz w:val="28"/>
          <w:szCs w:val="20"/>
        </w:rPr>
        <w:t>фондоемкость</w:t>
      </w:r>
      <w:proofErr w:type="spellEnd"/>
      <w:r w:rsidRPr="00263766">
        <w:rPr>
          <w:rFonts w:ascii="Times New Roman" w:hAnsi="Times New Roman"/>
          <w:sz w:val="28"/>
          <w:szCs w:val="20"/>
        </w:rPr>
        <w:t>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3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 оптовую цену продукции, если полная себестоимость единицы продукции составила 250 руб., годовой объем реализации составляет 5 000 ед., производственные фонды – 3 000 тыс. руб., рентабельность предприятия – 0,15 (15%). Используется метод полных издержек.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4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В отчетном году общие затраты предприятия составили 2 000 тыс. руб., после увеличения объема производства (1 000 ед.) на одну единицу продукции затраты возрастут до 2 540 тыс. руб. Прибыль предприятия в отчетном году составила 450 тыс. руб. Определите оптовую цену изделия методом «предельных издержек».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5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Проследите зависимость общих затрат предприятия от объема выпуска продукции. Рассчитать затраты постоянные, переменные, предельные, средние общие, средние постоянные, средние переменные</w:t>
      </w:r>
      <w:r w:rsidR="00D96E6E">
        <w:rPr>
          <w:rFonts w:ascii="Times New Roman" w:hAnsi="Times New Roman"/>
          <w:sz w:val="28"/>
          <w:szCs w:val="20"/>
        </w:rPr>
        <w:t xml:space="preserve"> (ЗАПОЛНИТЕ ТАБЛИЦУ 1)</w:t>
      </w:r>
      <w:r w:rsidRPr="00263766">
        <w:rPr>
          <w:rFonts w:ascii="Times New Roman" w:hAnsi="Times New Roman"/>
          <w:sz w:val="28"/>
          <w:szCs w:val="20"/>
        </w:rPr>
        <w:t>. Сделать выводы.</w:t>
      </w:r>
    </w:p>
    <w:p w:rsidR="00D96E6E" w:rsidRDefault="00D96E6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D96E6E" w:rsidRPr="00263766" w:rsidRDefault="00D96E6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Таблица 1</w:t>
      </w:r>
    </w:p>
    <w:tbl>
      <w:tblPr>
        <w:tblStyle w:val="a3"/>
        <w:tblW w:w="5000" w:type="pct"/>
        <w:tblLook w:val="01E0"/>
      </w:tblPr>
      <w:tblGrid>
        <w:gridCol w:w="1668"/>
        <w:gridCol w:w="925"/>
        <w:gridCol w:w="1162"/>
        <w:gridCol w:w="1162"/>
        <w:gridCol w:w="1166"/>
        <w:gridCol w:w="1162"/>
        <w:gridCol w:w="1162"/>
        <w:gridCol w:w="1164"/>
      </w:tblGrid>
      <w:tr w:rsidR="004924DE" w:rsidRPr="00263766" w:rsidTr="00D96E6E">
        <w:tc>
          <w:tcPr>
            <w:tcW w:w="871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Объем, шт.</w:t>
            </w:r>
          </w:p>
        </w:tc>
        <w:tc>
          <w:tcPr>
            <w:tcW w:w="483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ТС</w:t>
            </w:r>
          </w:p>
        </w:tc>
        <w:tc>
          <w:tcPr>
            <w:tcW w:w="607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FC</w:t>
            </w:r>
          </w:p>
        </w:tc>
        <w:tc>
          <w:tcPr>
            <w:tcW w:w="607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VC</w:t>
            </w:r>
          </w:p>
        </w:tc>
        <w:tc>
          <w:tcPr>
            <w:tcW w:w="609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MC</w:t>
            </w:r>
          </w:p>
        </w:tc>
        <w:tc>
          <w:tcPr>
            <w:tcW w:w="607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ATC</w:t>
            </w:r>
          </w:p>
        </w:tc>
        <w:tc>
          <w:tcPr>
            <w:tcW w:w="607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AVC</w:t>
            </w:r>
          </w:p>
        </w:tc>
        <w:tc>
          <w:tcPr>
            <w:tcW w:w="608" w:type="pct"/>
            <w:vAlign w:val="center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AFC</w:t>
            </w:r>
          </w:p>
        </w:tc>
      </w:tr>
      <w:tr w:rsidR="004924DE" w:rsidRPr="00263766" w:rsidTr="00D96E6E">
        <w:tc>
          <w:tcPr>
            <w:tcW w:w="871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0</w:t>
            </w:r>
          </w:p>
        </w:tc>
        <w:tc>
          <w:tcPr>
            <w:tcW w:w="483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60</w:t>
            </w: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9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8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</w:tr>
      <w:tr w:rsidR="004924DE" w:rsidRPr="00263766" w:rsidTr="00D96E6E">
        <w:tc>
          <w:tcPr>
            <w:tcW w:w="871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1</w:t>
            </w:r>
          </w:p>
        </w:tc>
        <w:tc>
          <w:tcPr>
            <w:tcW w:w="483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130</w:t>
            </w: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9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8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</w:tr>
      <w:tr w:rsidR="004924DE" w:rsidRPr="00263766" w:rsidTr="00D96E6E">
        <w:tc>
          <w:tcPr>
            <w:tcW w:w="871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2</w:t>
            </w:r>
          </w:p>
        </w:tc>
        <w:tc>
          <w:tcPr>
            <w:tcW w:w="483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180</w:t>
            </w: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9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8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</w:tr>
      <w:tr w:rsidR="004924DE" w:rsidRPr="00263766" w:rsidTr="00D96E6E">
        <w:tc>
          <w:tcPr>
            <w:tcW w:w="871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3</w:t>
            </w:r>
          </w:p>
        </w:tc>
        <w:tc>
          <w:tcPr>
            <w:tcW w:w="483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230</w:t>
            </w: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9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8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</w:tr>
      <w:tr w:rsidR="004924DE" w:rsidRPr="00263766" w:rsidTr="00D96E6E">
        <w:tc>
          <w:tcPr>
            <w:tcW w:w="871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4</w:t>
            </w:r>
          </w:p>
        </w:tc>
        <w:tc>
          <w:tcPr>
            <w:tcW w:w="483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300</w:t>
            </w: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9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8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</w:tr>
      <w:tr w:rsidR="004924DE" w:rsidRPr="00263766" w:rsidTr="00D96E6E">
        <w:tc>
          <w:tcPr>
            <w:tcW w:w="871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  <w:r w:rsidRPr="00263766">
              <w:rPr>
                <w:szCs w:val="24"/>
              </w:rPr>
              <w:t>5</w:t>
            </w:r>
          </w:p>
        </w:tc>
        <w:tc>
          <w:tcPr>
            <w:tcW w:w="483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  <w:lang w:val="en-US"/>
              </w:rPr>
            </w:pPr>
            <w:r w:rsidRPr="00263766">
              <w:rPr>
                <w:szCs w:val="24"/>
                <w:lang w:val="en-US"/>
              </w:rPr>
              <w:t>350</w:t>
            </w: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9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7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08" w:type="pct"/>
          </w:tcPr>
          <w:p w:rsidR="004924DE" w:rsidRPr="00263766" w:rsidRDefault="004924DE" w:rsidP="00D96E6E">
            <w:pPr>
              <w:pStyle w:val="a4"/>
              <w:widowControl w:val="0"/>
              <w:ind w:firstLine="0"/>
              <w:jc w:val="center"/>
              <w:rPr>
                <w:szCs w:val="24"/>
              </w:rPr>
            </w:pPr>
          </w:p>
        </w:tc>
      </w:tr>
    </w:tbl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6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Объем выпуска продукции на предприятии составил 2 850 единиц, общие затраты на ее выпуск составили 5,4 млн. руб., при этом постоянные затраты составили 3,1 млн. руб. В плановом году предусматривается увеличить объем производства на 25%. 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 планируемую себестоимость и изменение величины затрат за счет увеличения объема производства на единицу продукции.</w:t>
      </w: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7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 xml:space="preserve">Швейное предприятие планирует продать 600 мужских костюмов. Средние переменные затраты на производство и сбыт составляют 500 руб., постоянные затраты – 80 000 руб. Предприятие планирует получить прибыль в размере 100 000 руб. 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По какой цене следует продать изделие?</w:t>
      </w:r>
    </w:p>
    <w:p w:rsidR="00A50CFB" w:rsidRPr="00263766" w:rsidRDefault="00A50CFB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8</w:t>
      </w:r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Себестоимость товарной продукции предприятия в отчетном периоде составила 120 млн. руб. В плановом периоде намечено повысить производительность труда на 8% и среднюю заработную плату на 5%. Объем производства продукции возрастёт на 10% при неизменной величине постоянных расходов. Удельный вес оплаты труда в себестоимости продукции – 30%, а постоянных расходов – 20%.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 процент снижения себестоимости и полученную экономию под воздействием указанных факторов.</w:t>
      </w:r>
    </w:p>
    <w:p w:rsidR="00A50CFB" w:rsidRPr="00263766" w:rsidRDefault="00A50CFB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4924DE" w:rsidRPr="00D96E6E" w:rsidRDefault="00A50CFB" w:rsidP="004924DE">
      <w:pPr>
        <w:pStyle w:val="3"/>
        <w:keepNext w:val="0"/>
        <w:widowControl w:val="0"/>
        <w:spacing w:before="0" w:after="0" w:line="240" w:lineRule="auto"/>
        <w:ind w:firstLine="709"/>
        <w:rPr>
          <w:b/>
          <w:szCs w:val="20"/>
          <w:u w:val="single"/>
        </w:rPr>
      </w:pPr>
      <w:r w:rsidRPr="00D96E6E">
        <w:rPr>
          <w:b/>
          <w:szCs w:val="20"/>
          <w:u w:val="single"/>
        </w:rPr>
        <w:t>Задача 1</w:t>
      </w:r>
      <w:r w:rsidR="00B312B4" w:rsidRPr="00D96E6E">
        <w:rPr>
          <w:b/>
          <w:szCs w:val="20"/>
          <w:u w:val="single"/>
        </w:rPr>
        <w:t>9</w:t>
      </w:r>
    </w:p>
    <w:p w:rsidR="00D96E6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proofErr w:type="gramStart"/>
      <w:r w:rsidRPr="00263766">
        <w:rPr>
          <w:rFonts w:ascii="Times New Roman" w:hAnsi="Times New Roman"/>
          <w:sz w:val="28"/>
          <w:szCs w:val="20"/>
        </w:rPr>
        <w:t xml:space="preserve">Затраты на 2 000 ед. продукции в год формировались исходя из: – заработная плата – 20 млн. руб.; – сырье и материалы – 30 млн. руб.; – здания и сооружения – 250 млн. руб.; - прочие расходы – 100 млн. руб. Продукция продана по цене 122,5 руб. / шт. Срок полезного использования основных фондов – 15 лет. </w:t>
      </w:r>
      <w:proofErr w:type="gramEnd"/>
    </w:p>
    <w:p w:rsidR="004924DE" w:rsidRPr="00263766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Определите прибыль до уплаты налогов.</w:t>
      </w: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4DE" w:rsidRDefault="004924DE" w:rsidP="004924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Pr="00903C1B" w:rsidRDefault="001C06F2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Блок «Г</w:t>
      </w:r>
      <w:r w:rsidR="00430BC3" w:rsidRPr="00903C1B">
        <w:rPr>
          <w:rFonts w:ascii="Times New Roman" w:hAnsi="Times New Roman" w:cs="Times New Roman"/>
          <w:i/>
          <w:sz w:val="28"/>
          <w:szCs w:val="28"/>
          <w:u w:val="single"/>
        </w:rPr>
        <w:t>»: Менеджмент</w:t>
      </w:r>
      <w:r w:rsidR="00430BC3">
        <w:rPr>
          <w:rFonts w:ascii="Times New Roman" w:hAnsi="Times New Roman" w:cs="Times New Roman"/>
          <w:i/>
          <w:sz w:val="28"/>
          <w:szCs w:val="28"/>
          <w:u w:val="single"/>
        </w:rPr>
        <w:t>, Кейс</w:t>
      </w:r>
      <w:r w:rsidR="002F18D0">
        <w:rPr>
          <w:rFonts w:ascii="Times New Roman" w:hAnsi="Times New Roman" w:cs="Times New Roman"/>
          <w:i/>
          <w:sz w:val="28"/>
          <w:szCs w:val="28"/>
          <w:u w:val="single"/>
        </w:rPr>
        <w:t xml:space="preserve"> (Задание 1)</w:t>
      </w:r>
      <w:r w:rsidR="00430BC3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430BC3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Pr="00DB3816" w:rsidRDefault="00430BC3" w:rsidP="00430BC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3816">
        <w:rPr>
          <w:rFonts w:ascii="Times New Roman" w:hAnsi="Times New Roman" w:cs="BellGothicBlack-Regular"/>
          <w:b/>
          <w:i/>
          <w:sz w:val="28"/>
          <w:szCs w:val="66"/>
        </w:rPr>
        <w:t>Возрождение «</w:t>
      </w:r>
      <w:proofErr w:type="spellStart"/>
      <w:r w:rsidRPr="00DB3816">
        <w:rPr>
          <w:rFonts w:ascii="Times New Roman" w:hAnsi="Times New Roman" w:cs="BellGothicBlack-Regular"/>
          <w:b/>
          <w:i/>
          <w:sz w:val="28"/>
          <w:szCs w:val="66"/>
        </w:rPr>
        <w:t>Вимм-билль-данна</w:t>
      </w:r>
      <w:proofErr w:type="spellEnd"/>
      <w:r w:rsidRPr="00DB3816">
        <w:rPr>
          <w:rFonts w:ascii="Times New Roman" w:hAnsi="Times New Roman" w:cs="BellGothicBlack-Regular"/>
          <w:b/>
          <w:i/>
          <w:sz w:val="28"/>
          <w:szCs w:val="66"/>
        </w:rPr>
        <w:t>»</w:t>
      </w:r>
    </w:p>
    <w:p w:rsidR="00430BC3" w:rsidRPr="00DB3816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Pr="00BF446A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BellGothicBlack-Regular"/>
          <w:sz w:val="28"/>
          <w:szCs w:val="20"/>
          <w:u w:val="single"/>
        </w:rPr>
      </w:pPr>
      <w:r w:rsidRPr="00BF446A">
        <w:rPr>
          <w:rFonts w:ascii="Times New Roman" w:hAnsi="Times New Roman" w:cs="BellGothicBlack-Regular"/>
          <w:i/>
          <w:sz w:val="28"/>
          <w:szCs w:val="20"/>
          <w:u w:val="single"/>
        </w:rPr>
        <w:t>Преамбула:</w:t>
      </w:r>
      <w:r w:rsidRPr="00BF446A">
        <w:rPr>
          <w:rFonts w:ascii="Times New Roman" w:hAnsi="Times New Roman" w:cs="BellGothicBlack-Regular"/>
          <w:sz w:val="28"/>
          <w:szCs w:val="20"/>
          <w:u w:val="single"/>
        </w:rPr>
        <w:t xml:space="preserve"> 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816">
        <w:rPr>
          <w:rFonts w:ascii="Times New Roman" w:hAnsi="Times New Roman" w:cs="BellGothicBlack-Regular"/>
          <w:sz w:val="28"/>
          <w:szCs w:val="20"/>
        </w:rPr>
        <w:t xml:space="preserve">Компания </w:t>
      </w:r>
      <w:r>
        <w:rPr>
          <w:rFonts w:ascii="Times New Roman" w:hAnsi="Times New Roman" w:cs="BellGothicBlack-Regular"/>
          <w:sz w:val="28"/>
          <w:szCs w:val="20"/>
        </w:rPr>
        <w:t>«</w:t>
      </w:r>
      <w:proofErr w:type="spellStart"/>
      <w:r w:rsidRPr="00DB3816">
        <w:rPr>
          <w:rFonts w:ascii="Times New Roman" w:hAnsi="Times New Roman" w:cs="BellGothicBlack-Regular"/>
          <w:sz w:val="28"/>
          <w:szCs w:val="20"/>
        </w:rPr>
        <w:t>Вимм-билль-</w:t>
      </w:r>
      <w:r>
        <w:rPr>
          <w:rFonts w:ascii="Times New Roman" w:hAnsi="Times New Roman" w:cs="BellGothicBlack-Regular"/>
          <w:sz w:val="28"/>
          <w:szCs w:val="20"/>
        </w:rPr>
        <w:t>данн</w:t>
      </w:r>
      <w:proofErr w:type="spellEnd"/>
      <w:r>
        <w:rPr>
          <w:rFonts w:ascii="Times New Roman" w:hAnsi="Times New Roman" w:cs="BellGothicBlack-Regular"/>
          <w:sz w:val="28"/>
          <w:szCs w:val="20"/>
        </w:rPr>
        <w:t>»</w:t>
      </w:r>
      <w:r w:rsidRPr="00DB3816">
        <w:rPr>
          <w:rFonts w:ascii="Times New Roman" w:hAnsi="Times New Roman" w:cs="BellGothicBlack-Regular"/>
          <w:sz w:val="28"/>
          <w:szCs w:val="20"/>
        </w:rPr>
        <w:t xml:space="preserve"> (ВБД) стала первым российским производителем соков (в современном понимании), а впоследствии лидером рынка молока.</w:t>
      </w:r>
      <w:r>
        <w:rPr>
          <w:rFonts w:ascii="Times New Roman" w:hAnsi="Times New Roman" w:cs="BellGothicBlack-Regular"/>
          <w:sz w:val="28"/>
          <w:szCs w:val="20"/>
        </w:rPr>
        <w:t xml:space="preserve"> </w:t>
      </w:r>
      <w:r w:rsidRPr="00DB3816">
        <w:rPr>
          <w:rFonts w:ascii="Times New Roman" w:hAnsi="Times New Roman" w:cs="BellGothicBlack-Regular"/>
          <w:sz w:val="28"/>
          <w:szCs w:val="20"/>
        </w:rPr>
        <w:t>ВБД – первое и единственное российское предприятие потребительского сектора, разместившее акции на Нью-Йоркской фондовой бирже (NYSE)</w:t>
      </w:r>
      <w:r>
        <w:rPr>
          <w:rFonts w:ascii="Times New Roman" w:hAnsi="Times New Roman" w:cs="BellGothicBlack-Regular"/>
          <w:sz w:val="28"/>
          <w:szCs w:val="20"/>
        </w:rPr>
        <w:t xml:space="preserve"> в середине нулевых годов</w:t>
      </w:r>
      <w:r w:rsidRPr="00DB3816">
        <w:rPr>
          <w:rFonts w:ascii="Times New Roman" w:hAnsi="Times New Roman" w:cs="BellGothicBlack-Regular"/>
          <w:sz w:val="28"/>
          <w:szCs w:val="20"/>
        </w:rPr>
        <w:t>. Но до недавнего времени ВБД приходилось с трудом преодолевать проблемы, которые позволили конкурентам опередить его.</w:t>
      </w:r>
    </w:p>
    <w:p w:rsidR="00430BC3" w:rsidRPr="00DB3816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Pr="00BF446A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446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Характеристика: </w:t>
      </w:r>
    </w:p>
    <w:p w:rsidR="00430BC3" w:rsidRPr="00DB3816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87"/>
        </w:rPr>
        <w:t>В</w:t>
      </w:r>
      <w:r w:rsidRPr="00DB3816">
        <w:rPr>
          <w:rFonts w:ascii="Times New Roman" w:hAnsi="Times New Roman" w:cs="GaramondNarrowLightITC"/>
          <w:sz w:val="28"/>
          <w:szCs w:val="18"/>
        </w:rPr>
        <w:t>БД объединяет 36 предприятий в России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и странах СНГ, выпускающих соки, молочные продукты, минеральную воду и детское питание. Основателям компании Гавриилу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Юшваеву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, Давиду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Якобашвили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, Сергею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Пластинину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>, Михаилу Дубинину, Александру Орлову, Михаилу Вишнякову и Виктору Евдокимову принадлежит 48,39% ее акций. Еще 18,9% акций котируется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 Российской торговой системе (РТС), более 32%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акций обращается на NYSE.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-Italic"/>
          <w:iCs/>
          <w:sz w:val="28"/>
          <w:szCs w:val="18"/>
        </w:rPr>
      </w:pPr>
      <w:proofErr w:type="gramStart"/>
      <w:r w:rsidRPr="00DB3816">
        <w:rPr>
          <w:rFonts w:ascii="Times New Roman" w:hAnsi="Times New Roman" w:cs="GaramondNarrowLightITC-Italic"/>
          <w:iCs/>
          <w:sz w:val="28"/>
          <w:szCs w:val="18"/>
        </w:rPr>
        <w:t>Французской</w:t>
      </w:r>
      <w:proofErr w:type="gramEnd"/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-Italic"/>
          <w:iCs/>
          <w:sz w:val="28"/>
          <w:szCs w:val="18"/>
        </w:rPr>
        <w:t>Groupe</w:t>
      </w:r>
      <w:proofErr w:type="spellEnd"/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-Italic"/>
          <w:iCs/>
          <w:sz w:val="28"/>
          <w:szCs w:val="18"/>
        </w:rPr>
        <w:t>Danone</w:t>
      </w:r>
      <w:proofErr w:type="spellEnd"/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 в ноябре 2006 г. принадлежало 12,9% ВБД. Консолидированная выручка </w:t>
      </w:r>
      <w:proofErr w:type="spellStart"/>
      <w:r w:rsidRPr="00DB3816">
        <w:rPr>
          <w:rFonts w:ascii="Times New Roman" w:hAnsi="Times New Roman" w:cs="GaramondNarrowLightITC-Italic"/>
          <w:iCs/>
          <w:sz w:val="28"/>
          <w:szCs w:val="18"/>
        </w:rPr>
        <w:t>Danone</w:t>
      </w:r>
      <w:proofErr w:type="spellEnd"/>
      <w:r w:rsidRPr="00DB3816">
        <w:rPr>
          <w:rFonts w:ascii="Times New Roman" w:hAnsi="Times New Roman" w:cs="GaramondNarrowLightITC-Italic"/>
          <w:iCs/>
          <w:sz w:val="28"/>
          <w:szCs w:val="18"/>
        </w:rPr>
        <w:t>, крупнейшего в мире производителя</w:t>
      </w:r>
      <w:r>
        <w:rPr>
          <w:rFonts w:ascii="Times New Roman" w:hAnsi="Times New Roman" w:cs="GaramondNarrowLightITC-Italic"/>
          <w:iCs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кисломолочных продуктов и печенья, в 2006 г. составила 14,073 </w:t>
      </w:r>
      <w:proofErr w:type="spellStart"/>
      <w:proofErr w:type="gramStart"/>
      <w:r w:rsidRPr="00DB3816">
        <w:rPr>
          <w:rFonts w:ascii="Times New Roman" w:hAnsi="Times New Roman" w:cs="GaramondNarrowLightITC-Italic"/>
          <w:iCs/>
          <w:sz w:val="28"/>
          <w:szCs w:val="18"/>
        </w:rPr>
        <w:t>млрд</w:t>
      </w:r>
      <w:proofErr w:type="spellEnd"/>
      <w:proofErr w:type="gramEnd"/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 евро ($18,53 </w:t>
      </w:r>
      <w:proofErr w:type="spellStart"/>
      <w:r w:rsidRPr="00DB3816">
        <w:rPr>
          <w:rFonts w:ascii="Times New Roman" w:hAnsi="Times New Roman" w:cs="GaramondNarrowLightITC-Italic"/>
          <w:iCs/>
          <w:sz w:val="28"/>
          <w:szCs w:val="18"/>
        </w:rPr>
        <w:t>млрд</w:t>
      </w:r>
      <w:proofErr w:type="spellEnd"/>
      <w:r w:rsidRPr="00DB3816">
        <w:rPr>
          <w:rFonts w:ascii="Times New Roman" w:hAnsi="Times New Roman" w:cs="GaramondNarrowLightITC-Italic"/>
          <w:iCs/>
          <w:sz w:val="28"/>
          <w:szCs w:val="18"/>
        </w:rPr>
        <w:t>), чистая</w:t>
      </w:r>
      <w:r>
        <w:rPr>
          <w:rFonts w:ascii="Times New Roman" w:hAnsi="Times New Roman" w:cs="GaramondNarrowLightITC-Italic"/>
          <w:iCs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прибыль – 1,353 </w:t>
      </w:r>
      <w:proofErr w:type="spellStart"/>
      <w:r w:rsidRPr="00DB3816">
        <w:rPr>
          <w:rFonts w:ascii="Times New Roman" w:hAnsi="Times New Roman" w:cs="GaramondNarrowLightITC-Italic"/>
          <w:iCs/>
          <w:sz w:val="28"/>
          <w:szCs w:val="18"/>
        </w:rPr>
        <w:t>млрд</w:t>
      </w:r>
      <w:proofErr w:type="spellEnd"/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 евро ($1,78 </w:t>
      </w:r>
      <w:proofErr w:type="spellStart"/>
      <w:r w:rsidRPr="00DB3816">
        <w:rPr>
          <w:rFonts w:ascii="Times New Roman" w:hAnsi="Times New Roman" w:cs="GaramondNarrowLightITC-Italic"/>
          <w:iCs/>
          <w:sz w:val="28"/>
          <w:szCs w:val="18"/>
        </w:rPr>
        <w:t>млрд</w:t>
      </w:r>
      <w:proofErr w:type="spellEnd"/>
      <w:r w:rsidRPr="00DB3816">
        <w:rPr>
          <w:rFonts w:ascii="Times New Roman" w:hAnsi="Times New Roman" w:cs="GaramondNarrowLightITC-Italic"/>
          <w:iCs/>
          <w:sz w:val="28"/>
          <w:szCs w:val="18"/>
        </w:rPr>
        <w:t>). В России</w:t>
      </w:r>
      <w:r>
        <w:rPr>
          <w:rFonts w:ascii="Times New Roman" w:hAnsi="Times New Roman" w:cs="GaramondNarrowLightITC-Italic"/>
          <w:iCs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-Italic"/>
          <w:iCs/>
          <w:sz w:val="28"/>
          <w:szCs w:val="18"/>
        </w:rPr>
        <w:t>Danone</w:t>
      </w:r>
      <w:proofErr w:type="spellEnd"/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 владеет также кондитерской фабрикой</w:t>
      </w:r>
      <w:r>
        <w:rPr>
          <w:rFonts w:ascii="Times New Roman" w:hAnsi="Times New Roman" w:cs="GaramondNarrowLightITC-Italic"/>
          <w:iCs/>
          <w:sz w:val="28"/>
          <w:szCs w:val="18"/>
        </w:rPr>
        <w:t xml:space="preserve"> «Большевик»</w:t>
      </w:r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 и заводами по выпуску кисломолочных продуктов в Чехове и Тольятти.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 xml:space="preserve">Французский гигант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Danone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обратил внимание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на активно развивающуюся российскую компанию еще несколько лет назад. В конце 2004 г.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купил небольшой пакет ВБД и начал вести переговоры о его покупке. Цена акций ВБД взлетела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на слухах о возможной сделке по продаже компании, но переговоры зашли в тупик, сделка не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состоялась, и акции начали падать. ВБД решил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выходить из ситуации, продавая непрофильные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активы и скупая новые. Одновременно совладельцы компании выстраивали бизнес в других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областях.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Тем временем на рынке появился другой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сильный игрок – </w:t>
      </w:r>
      <w:r>
        <w:rPr>
          <w:rFonts w:ascii="Times New Roman" w:hAnsi="Times New Roman" w:cs="GaramondNarrowLightITC"/>
          <w:sz w:val="28"/>
          <w:szCs w:val="18"/>
        </w:rPr>
        <w:t>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Лебедянский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>, начавший активно осваивать соковый рынок. ВБД начал терять долю рынка в соках – конкуренты росли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быстрее.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Кризисным для ВБД стал 2003 год тогда ВБД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впервые зафиксировал сокращение продаж в соковом сегменте на 0,6%. С того момента компания начала терять долю рынка, а через пару лет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откатилась с первого на третье место, уступив</w:t>
      </w:r>
      <w:r>
        <w:rPr>
          <w:rFonts w:ascii="Times New Roman" w:hAnsi="Times New Roman" w:cs="GaramondNarrowLightITC"/>
          <w:sz w:val="28"/>
          <w:szCs w:val="18"/>
        </w:rPr>
        <w:t xml:space="preserve"> концернам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Лебедянскому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 и </w:t>
      </w:r>
      <w:r>
        <w:rPr>
          <w:rFonts w:ascii="Times New Roman" w:hAnsi="Times New Roman" w:cs="GaramondNarrowLightITC"/>
          <w:sz w:val="28"/>
          <w:szCs w:val="18"/>
        </w:rPr>
        <w:t>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Мултону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>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2004 год выдался непростым для пивоваров.</w:t>
      </w:r>
    </w:p>
    <w:p w:rsidR="00430BC3" w:rsidRPr="00DB3816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 xml:space="preserve">Рост рынка замедлился, государство пыталось </w:t>
      </w:r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отвадить</w:t>
      </w:r>
      <w:proofErr w:type="gramEnd"/>
      <w:r w:rsidRPr="00DB3816">
        <w:rPr>
          <w:rFonts w:ascii="Times New Roman" w:hAnsi="Times New Roman" w:cs="GaramondNarrowLightITC"/>
          <w:sz w:val="28"/>
          <w:szCs w:val="18"/>
        </w:rPr>
        <w:t xml:space="preserve"> население от пива, ограничивая рекламу,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большинство независимых предприятий уже было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поглощено крупными холдингами. Владельцы ВБД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решили продать часть своих пивных активов, оценивающихся в сотни миллионов долларов, пивоваренным компаниям, активно скупавшим менее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крупных конкурентов. Осенью того года группа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ЦЕПКО, подконтрольная владельцам ВБД, продала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Heineken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несколько пивоварен.</w:t>
      </w:r>
    </w:p>
    <w:p w:rsidR="00430BC3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Одновременно, чтобы справиться с ростом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цен на сырье для производства молочной продукции, ВБД решил купить несколько молочных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ферм. 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 августе 2004 г. ВБД начал переговоры о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покупке молокозаводов в Пермской области, чтобы усилить позиции на быстро растущем уральском рынке.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 2004 г. выручка компании впервые в ее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истории перевалила за $1 </w:t>
      </w:r>
      <w:proofErr w:type="spellStart"/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млрд</w:t>
      </w:r>
      <w:proofErr w:type="spellEnd"/>
      <w:proofErr w:type="gramEnd"/>
      <w:r w:rsidRPr="00DB3816">
        <w:rPr>
          <w:rFonts w:ascii="Times New Roman" w:hAnsi="Times New Roman" w:cs="GaramondNarrowLightITC"/>
          <w:sz w:val="28"/>
          <w:szCs w:val="18"/>
        </w:rPr>
        <w:t xml:space="preserve"> (достигла $1,189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млрд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>), увеличившись на 26,7% по сравнению с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2003 г. Чистая прибыль выросла на 8,5% до $23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млн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>, а показатель EBITDA – на 21,3% до $96,9 млн.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Но рентабельн</w:t>
      </w:r>
      <w:r>
        <w:rPr>
          <w:rFonts w:ascii="Times New Roman" w:hAnsi="Times New Roman" w:cs="GaramondNarrowLightITC"/>
          <w:sz w:val="28"/>
          <w:szCs w:val="18"/>
        </w:rPr>
        <w:t>ость бизнеса ВБД продолжала сни</w:t>
      </w:r>
      <w:r w:rsidRPr="00DB3816">
        <w:rPr>
          <w:rFonts w:ascii="Times New Roman" w:hAnsi="Times New Roman" w:cs="GaramondNarrowLightITC"/>
          <w:sz w:val="28"/>
          <w:szCs w:val="18"/>
        </w:rPr>
        <w:t>жаться: EBITDA в процентах от выручки в 2004 г.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составила 8,1%, тогда как в 2003 г. – 8,5%.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Доля ком</w:t>
      </w:r>
      <w:r>
        <w:rPr>
          <w:rFonts w:ascii="Times New Roman" w:hAnsi="Times New Roman" w:cs="GaramondNarrowLightITC"/>
          <w:sz w:val="28"/>
          <w:szCs w:val="18"/>
        </w:rPr>
        <w:t>пании на российском соковом рын</w:t>
      </w:r>
      <w:r w:rsidRPr="00DB3816">
        <w:rPr>
          <w:rFonts w:ascii="Times New Roman" w:hAnsi="Times New Roman" w:cs="GaramondNarrowLightITC"/>
          <w:sz w:val="28"/>
          <w:szCs w:val="18"/>
        </w:rPr>
        <w:t>ке в денежном</w:t>
      </w:r>
      <w:r>
        <w:rPr>
          <w:rFonts w:ascii="Times New Roman" w:hAnsi="Times New Roman" w:cs="GaramondNarrowLightITC"/>
          <w:sz w:val="28"/>
          <w:szCs w:val="18"/>
        </w:rPr>
        <w:t xml:space="preserve"> выражении снизилась с 35% в ав</w:t>
      </w:r>
      <w:r w:rsidRPr="00DB3816">
        <w:rPr>
          <w:rFonts w:ascii="Times New Roman" w:hAnsi="Times New Roman" w:cs="GaramondNarrowLightITC"/>
          <w:sz w:val="28"/>
          <w:szCs w:val="18"/>
        </w:rPr>
        <w:t>густе 2003 г. до 28,3% в августе 2004 г. При этом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ВБД оставалс</w:t>
      </w:r>
      <w:r>
        <w:rPr>
          <w:rFonts w:ascii="Times New Roman" w:hAnsi="Times New Roman" w:cs="GaramondNarrowLightITC"/>
          <w:sz w:val="28"/>
          <w:szCs w:val="18"/>
        </w:rPr>
        <w:t xml:space="preserve">я абсолютным лидером в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высокоце</w:t>
      </w:r>
      <w:r w:rsidRPr="00DB3816">
        <w:rPr>
          <w:rFonts w:ascii="Times New Roman" w:hAnsi="Times New Roman" w:cs="GaramondNarrowLightITC"/>
          <w:sz w:val="28"/>
          <w:szCs w:val="18"/>
        </w:rPr>
        <w:t>новом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сегменте </w:t>
      </w:r>
      <w:r>
        <w:rPr>
          <w:rFonts w:ascii="Times New Roman" w:hAnsi="Times New Roman" w:cs="GaramondNarrowLightITC"/>
          <w:sz w:val="28"/>
          <w:szCs w:val="18"/>
        </w:rPr>
        <w:t xml:space="preserve">(44,7%), но в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низкоценовом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зани</w:t>
      </w:r>
      <w:r w:rsidRPr="00DB3816">
        <w:rPr>
          <w:rFonts w:ascii="Times New Roman" w:hAnsi="Times New Roman" w:cs="GaramondNarrowLightITC"/>
          <w:sz w:val="28"/>
          <w:szCs w:val="18"/>
        </w:rPr>
        <w:t>мал лишь четвертое место (13,1%).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 xml:space="preserve">В декабре </w:t>
      </w:r>
      <w:r>
        <w:rPr>
          <w:rFonts w:ascii="Times New Roman" w:hAnsi="Times New Roman" w:cs="GaramondNarrowLightITC"/>
          <w:sz w:val="28"/>
          <w:szCs w:val="18"/>
        </w:rPr>
        <w:t>2004 г. акции ВБД достигли исто</w:t>
      </w:r>
      <w:r w:rsidRPr="00DB3816">
        <w:rPr>
          <w:rFonts w:ascii="Times New Roman" w:hAnsi="Times New Roman" w:cs="GaramondNarrowLightITC"/>
          <w:sz w:val="28"/>
          <w:szCs w:val="18"/>
        </w:rPr>
        <w:t>рического минимума – $11,9. В феврале 2002 г.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в момент размещения на NYSE их </w:t>
      </w:r>
      <w:r>
        <w:rPr>
          <w:rFonts w:ascii="Times New Roman" w:hAnsi="Times New Roman" w:cs="GaramondNarrowLightITC"/>
          <w:sz w:val="28"/>
          <w:szCs w:val="18"/>
        </w:rPr>
        <w:t>стоимость со</w:t>
      </w:r>
      <w:r w:rsidRPr="00DB3816">
        <w:rPr>
          <w:rFonts w:ascii="Times New Roman" w:hAnsi="Times New Roman" w:cs="GaramondNarrowLightITC"/>
          <w:sz w:val="28"/>
          <w:szCs w:val="18"/>
        </w:rPr>
        <w:t>ставляла $19,5.</w:t>
      </w:r>
    </w:p>
    <w:p w:rsidR="00430BC3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ВБД развивался. Еще в 2003 г. он приобрел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фабрику по прои</w:t>
      </w:r>
      <w:r>
        <w:rPr>
          <w:rFonts w:ascii="Times New Roman" w:hAnsi="Times New Roman" w:cs="GaramondNarrowLightITC"/>
          <w:sz w:val="28"/>
          <w:szCs w:val="18"/>
        </w:rPr>
        <w:t>зводству твердых сыров в г. Руб</w:t>
      </w:r>
      <w:r w:rsidRPr="00DB3816">
        <w:rPr>
          <w:rFonts w:ascii="Times New Roman" w:hAnsi="Times New Roman" w:cs="GaramondNarrowLightITC"/>
          <w:sz w:val="28"/>
          <w:szCs w:val="18"/>
        </w:rPr>
        <w:t>цовске (Алтайс</w:t>
      </w:r>
      <w:r>
        <w:rPr>
          <w:rFonts w:ascii="Times New Roman" w:hAnsi="Times New Roman" w:cs="GaramondNarrowLightITC"/>
          <w:sz w:val="28"/>
          <w:szCs w:val="18"/>
        </w:rPr>
        <w:t>кий край) и заявил о планах пос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троить еще одну сыроварню в России. 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Он также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стал первым</w:t>
      </w:r>
      <w:r>
        <w:rPr>
          <w:rFonts w:ascii="Times New Roman" w:hAnsi="Times New Roman" w:cs="GaramondNarrowLightITC"/>
          <w:sz w:val="28"/>
          <w:szCs w:val="18"/>
        </w:rPr>
        <w:t xml:space="preserve"> среди молочных компаний, решив</w:t>
      </w:r>
      <w:r w:rsidRPr="00DB3816">
        <w:rPr>
          <w:rFonts w:ascii="Times New Roman" w:hAnsi="Times New Roman" w:cs="GaramondNarrowLightITC"/>
          <w:sz w:val="28"/>
          <w:szCs w:val="18"/>
        </w:rPr>
        <w:t>ши</w:t>
      </w:r>
      <w:r>
        <w:rPr>
          <w:rFonts w:ascii="Times New Roman" w:hAnsi="Times New Roman" w:cs="GaramondNarrowLightITC"/>
          <w:sz w:val="28"/>
          <w:szCs w:val="18"/>
        </w:rPr>
        <w:t>х производить йогурт на заводе «</w:t>
      </w:r>
      <w:r w:rsidRPr="00DB3816">
        <w:rPr>
          <w:rFonts w:ascii="Times New Roman" w:hAnsi="Times New Roman" w:cs="GaramondNarrowLightITC"/>
          <w:sz w:val="28"/>
          <w:szCs w:val="18"/>
        </w:rPr>
        <w:t>Сибирское</w:t>
      </w:r>
      <w:r>
        <w:rPr>
          <w:rFonts w:ascii="Times New Roman" w:hAnsi="Times New Roman" w:cs="GaramondNarrowLightITC"/>
          <w:sz w:val="28"/>
          <w:szCs w:val="18"/>
        </w:rPr>
        <w:t xml:space="preserve"> Молоко»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 в Новосибирске.</w:t>
      </w:r>
    </w:p>
    <w:p w:rsidR="00430BC3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Но у компании росли штат и издержки, а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рентабельнос</w:t>
      </w:r>
      <w:r>
        <w:rPr>
          <w:rFonts w:ascii="Times New Roman" w:hAnsi="Times New Roman" w:cs="GaramondNarrowLightITC"/>
          <w:sz w:val="28"/>
          <w:szCs w:val="18"/>
        </w:rPr>
        <w:t>ть снижалась. Продажи молока по</w:t>
      </w:r>
      <w:r w:rsidRPr="00DB3816">
        <w:rPr>
          <w:rFonts w:ascii="Times New Roman" w:hAnsi="Times New Roman" w:cs="GaramondNarrowLightITC"/>
          <w:sz w:val="28"/>
          <w:szCs w:val="18"/>
        </w:rPr>
        <w:t>-прежнему росли, но прибыль падала. На соковом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рынк</w:t>
      </w:r>
      <w:r>
        <w:rPr>
          <w:rFonts w:ascii="Times New Roman" w:hAnsi="Times New Roman" w:cs="GaramondNarrowLightITC"/>
          <w:sz w:val="28"/>
          <w:szCs w:val="18"/>
        </w:rPr>
        <w:t>е ВБД уже уступил первое место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Лебедянскому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. 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Даже самые оптимистичные аналитики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утратили веру,</w:t>
      </w:r>
      <w:r>
        <w:rPr>
          <w:rFonts w:ascii="Times New Roman" w:hAnsi="Times New Roman" w:cs="GaramondNarrowLightITC"/>
          <w:sz w:val="28"/>
          <w:szCs w:val="18"/>
        </w:rPr>
        <w:t xml:space="preserve"> что ВБД когда-нибудь вернет ли</w:t>
      </w:r>
      <w:r w:rsidRPr="00DB3816">
        <w:rPr>
          <w:rFonts w:ascii="Times New Roman" w:hAnsi="Times New Roman" w:cs="GaramondNarrowLightITC"/>
          <w:sz w:val="28"/>
          <w:szCs w:val="18"/>
        </w:rPr>
        <w:t>дерство. К 20</w:t>
      </w:r>
      <w:r>
        <w:rPr>
          <w:rFonts w:ascii="Times New Roman" w:hAnsi="Times New Roman" w:cs="GaramondNarrowLightITC"/>
          <w:sz w:val="28"/>
          <w:szCs w:val="18"/>
        </w:rPr>
        <w:t>05 г. крупнейшие акционеры – ос</w:t>
      </w:r>
      <w:r w:rsidRPr="00DB3816">
        <w:rPr>
          <w:rFonts w:ascii="Times New Roman" w:hAnsi="Times New Roman" w:cs="GaramondNarrowLightITC"/>
          <w:sz w:val="28"/>
          <w:szCs w:val="18"/>
        </w:rPr>
        <w:t>нователи ВБД, в том числе прежний председатель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правления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Пл</w:t>
      </w:r>
      <w:r>
        <w:rPr>
          <w:rFonts w:ascii="Times New Roman" w:hAnsi="Times New Roman" w:cs="GaramondNarrowLightITC"/>
          <w:sz w:val="28"/>
          <w:szCs w:val="18"/>
        </w:rPr>
        <w:t>астинин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, председатель совета ди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ректоров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Якобашвили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и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Юшваев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>, осознали, что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надо что-то менять.</w:t>
      </w:r>
    </w:p>
    <w:p w:rsidR="00430BC3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 апреле 2</w:t>
      </w:r>
      <w:r>
        <w:rPr>
          <w:rFonts w:ascii="Times New Roman" w:hAnsi="Times New Roman" w:cs="GaramondNarrowLightITC"/>
          <w:sz w:val="28"/>
          <w:szCs w:val="18"/>
        </w:rPr>
        <w:t>006 г. компания опубликовала об</w:t>
      </w:r>
      <w:r w:rsidRPr="00DB3816">
        <w:rPr>
          <w:rFonts w:ascii="Times New Roman" w:hAnsi="Times New Roman" w:cs="GaramondNarrowLightITC"/>
          <w:sz w:val="28"/>
          <w:szCs w:val="18"/>
        </w:rPr>
        <w:t>надеживающ</w:t>
      </w:r>
      <w:r>
        <w:rPr>
          <w:rFonts w:ascii="Times New Roman" w:hAnsi="Times New Roman" w:cs="GaramondNarrowLightITC"/>
          <w:sz w:val="28"/>
          <w:szCs w:val="18"/>
        </w:rPr>
        <w:t>ие финансовые результаты по ито</w:t>
      </w:r>
      <w:r w:rsidRPr="00DB3816">
        <w:rPr>
          <w:rFonts w:ascii="Times New Roman" w:hAnsi="Times New Roman" w:cs="GaramondNarrowLightITC"/>
          <w:sz w:val="28"/>
          <w:szCs w:val="18"/>
        </w:rPr>
        <w:t>гам прошлого года (выручка выросла на 17,7%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до $1,4 </w:t>
      </w:r>
      <w:proofErr w:type="spellStart"/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млрд</w:t>
      </w:r>
      <w:proofErr w:type="spellEnd"/>
      <w:proofErr w:type="gramEnd"/>
      <w:r w:rsidRPr="00DB3816">
        <w:rPr>
          <w:rFonts w:ascii="Times New Roman" w:hAnsi="Times New Roman" w:cs="GaramondNarrowLightITC"/>
          <w:sz w:val="28"/>
          <w:szCs w:val="18"/>
        </w:rPr>
        <w:t>, чистая прибыль – на 31,7% до $30,3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млн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). 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Тогда же было объявлено о судьбоносном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для компании н</w:t>
      </w:r>
      <w:r>
        <w:rPr>
          <w:rFonts w:ascii="Times New Roman" w:hAnsi="Times New Roman" w:cs="GaramondNarrowLightITC"/>
          <w:sz w:val="28"/>
          <w:szCs w:val="18"/>
        </w:rPr>
        <w:t>азначении на пост ее руководите</w:t>
      </w:r>
      <w:r w:rsidRPr="00DB3816">
        <w:rPr>
          <w:rFonts w:ascii="Times New Roman" w:hAnsi="Times New Roman" w:cs="GaramondNarrowLightITC"/>
          <w:sz w:val="28"/>
          <w:szCs w:val="18"/>
        </w:rPr>
        <w:t>ля Тони Майера.</w:t>
      </w:r>
    </w:p>
    <w:p w:rsidR="00430BC3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 это же время стало известно, что к ВБД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проявляют ин</w:t>
      </w:r>
      <w:r>
        <w:rPr>
          <w:rFonts w:ascii="Times New Roman" w:hAnsi="Times New Roman" w:cs="GaramondNarrowLightITC"/>
          <w:sz w:val="28"/>
          <w:szCs w:val="18"/>
        </w:rPr>
        <w:t>терес крупные финансовые органи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зации. 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Крупн</w:t>
      </w:r>
      <w:r>
        <w:rPr>
          <w:rFonts w:ascii="Times New Roman" w:hAnsi="Times New Roman" w:cs="GaramondNarrowLightITC"/>
          <w:sz w:val="28"/>
          <w:szCs w:val="18"/>
        </w:rPr>
        <w:t>ые пакеты компании купили между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народные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инвестфонды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.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Morgan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Stanley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приобрел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4,36% уставного капитала компании в виде ADR.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Еще одним крупнейшим инвестором компании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стал фонд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Julius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Baer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Investment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Management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, ко</w:t>
      </w:r>
      <w:r w:rsidRPr="00DB3816">
        <w:rPr>
          <w:rFonts w:ascii="Times New Roman" w:hAnsi="Times New Roman" w:cs="GaramondNarrowLightITC"/>
          <w:sz w:val="28"/>
          <w:szCs w:val="18"/>
        </w:rPr>
        <w:t>торый увеличил свою долю в ВБД на 1,25 до 5,3%.</w:t>
      </w:r>
    </w:p>
    <w:p w:rsidR="00430BC3" w:rsidRPr="001A2650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  <w:lang w:val="en-US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Пакеты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свыше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1% </w:t>
      </w:r>
      <w:r w:rsidRPr="00DB3816">
        <w:rPr>
          <w:rFonts w:ascii="Times New Roman" w:hAnsi="Times New Roman" w:cs="GaramondNarrowLightITC"/>
          <w:sz w:val="28"/>
          <w:szCs w:val="18"/>
        </w:rPr>
        <w:t>капитала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ВБД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собрали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Genesis </w:t>
      </w:r>
      <w:r w:rsidRPr="00DB3816">
        <w:rPr>
          <w:rFonts w:ascii="Times New Roman" w:hAnsi="Times New Roman" w:cs="GaramondNarrowLightITC"/>
          <w:sz w:val="28"/>
          <w:szCs w:val="18"/>
          <w:lang w:val="en-US"/>
        </w:rPr>
        <w:t>Investment Management (3,22%), Hansberger Global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  <w:lang w:val="en-US"/>
        </w:rPr>
        <w:t xml:space="preserve">Investors (1,51%) </w:t>
      </w:r>
      <w:r w:rsidRPr="00DB3816">
        <w:rPr>
          <w:rFonts w:ascii="Times New Roman" w:hAnsi="Times New Roman" w:cs="GaramondNarrowLightITC"/>
          <w:sz w:val="28"/>
          <w:szCs w:val="18"/>
        </w:rPr>
        <w:t>и</w:t>
      </w:r>
      <w:r w:rsidRPr="00DB3816">
        <w:rPr>
          <w:rFonts w:ascii="Times New Roman" w:hAnsi="Times New Roman" w:cs="GaramondNarrowLightITC"/>
          <w:sz w:val="28"/>
          <w:szCs w:val="18"/>
          <w:lang w:val="en-US"/>
        </w:rPr>
        <w:t xml:space="preserve"> Lazard Asset Management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  <w:lang w:val="en-US"/>
        </w:rPr>
        <w:t xml:space="preserve">(1,49%), </w:t>
      </w:r>
      <w:r w:rsidRPr="00DB3816">
        <w:rPr>
          <w:rFonts w:ascii="Times New Roman" w:hAnsi="Times New Roman" w:cs="GaramondNarrowLightITC"/>
          <w:sz w:val="28"/>
          <w:szCs w:val="18"/>
        </w:rPr>
        <w:t>а</w:t>
      </w:r>
      <w:r w:rsidRPr="00DB3816">
        <w:rPr>
          <w:rFonts w:ascii="Times New Roman" w:hAnsi="Times New Roman" w:cs="GaramondNarrowLightITC"/>
          <w:sz w:val="28"/>
          <w:szCs w:val="18"/>
          <w:lang w:val="en-US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также</w:t>
      </w:r>
      <w:r w:rsidRPr="00DB3816">
        <w:rPr>
          <w:rFonts w:ascii="Times New Roman" w:hAnsi="Times New Roman" w:cs="GaramondNarrowLightITC"/>
          <w:sz w:val="28"/>
          <w:szCs w:val="18"/>
          <w:lang w:val="en-US"/>
        </w:rPr>
        <w:t xml:space="preserve"> Credit Suisse Asset Management, </w:t>
      </w:r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купивший</w:t>
      </w:r>
      <w:proofErr w:type="gramEnd"/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1,35% </w:t>
      </w:r>
      <w:r w:rsidRPr="00DB3816">
        <w:rPr>
          <w:rFonts w:ascii="Times New Roman" w:hAnsi="Times New Roman" w:cs="GaramondNarrowLightITC"/>
          <w:sz w:val="28"/>
          <w:szCs w:val="18"/>
        </w:rPr>
        <w:t>акций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>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 xml:space="preserve">Весной 2005 </w:t>
      </w:r>
      <w:r>
        <w:rPr>
          <w:rFonts w:ascii="Times New Roman" w:hAnsi="Times New Roman" w:cs="GaramondNarrowLightITC"/>
          <w:sz w:val="28"/>
          <w:szCs w:val="18"/>
        </w:rPr>
        <w:t>г. ВБД вышел из состава акционе</w:t>
      </w:r>
      <w:r w:rsidRPr="00DB3816">
        <w:rPr>
          <w:rFonts w:ascii="Times New Roman" w:hAnsi="Times New Roman" w:cs="GaramondNarrowLightITC"/>
          <w:sz w:val="28"/>
          <w:szCs w:val="18"/>
        </w:rPr>
        <w:t>ров н</w:t>
      </w:r>
      <w:r>
        <w:rPr>
          <w:rFonts w:ascii="Times New Roman" w:hAnsi="Times New Roman" w:cs="GaramondNarrowLightITC"/>
          <w:sz w:val="28"/>
          <w:szCs w:val="18"/>
        </w:rPr>
        <w:t>овосибирского молочного завода «Альбумин»</w:t>
      </w:r>
      <w:r w:rsidRPr="00DB3816">
        <w:rPr>
          <w:rFonts w:ascii="Times New Roman" w:hAnsi="Times New Roman" w:cs="GaramondNarrowLightITC"/>
          <w:sz w:val="28"/>
          <w:szCs w:val="18"/>
        </w:rPr>
        <w:t>.</w:t>
      </w:r>
    </w:p>
    <w:p w:rsidR="00430BC3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Лианозовский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молочный комбинат продал </w:t>
      </w:r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при</w:t>
      </w:r>
      <w:r>
        <w:rPr>
          <w:rFonts w:ascii="Times New Roman" w:hAnsi="Times New Roman" w:cs="GaramondNarrowLightITC"/>
          <w:sz w:val="28"/>
          <w:szCs w:val="18"/>
        </w:rPr>
        <w:t>на</w:t>
      </w:r>
      <w:r w:rsidRPr="00DB3816">
        <w:rPr>
          <w:rFonts w:ascii="Times New Roman" w:hAnsi="Times New Roman" w:cs="GaramondNarrowLightITC"/>
          <w:sz w:val="28"/>
          <w:szCs w:val="18"/>
        </w:rPr>
        <w:t>длежавшие</w:t>
      </w:r>
      <w:proofErr w:type="gramEnd"/>
      <w:r w:rsidRPr="00DB3816">
        <w:rPr>
          <w:rFonts w:ascii="Times New Roman" w:hAnsi="Times New Roman" w:cs="GaramondNarrowLightITC"/>
          <w:sz w:val="28"/>
          <w:szCs w:val="18"/>
        </w:rPr>
        <w:t xml:space="preserve"> ему 4</w:t>
      </w:r>
      <w:r>
        <w:rPr>
          <w:rFonts w:ascii="Times New Roman" w:hAnsi="Times New Roman" w:cs="GaramondNarrowLightITC"/>
          <w:sz w:val="28"/>
          <w:szCs w:val="18"/>
        </w:rPr>
        <w:t>0,64% акций завода другим акцио</w:t>
      </w:r>
      <w:r w:rsidRPr="00DB3816">
        <w:rPr>
          <w:rFonts w:ascii="Times New Roman" w:hAnsi="Times New Roman" w:cs="GaramondNarrowLightITC"/>
          <w:sz w:val="28"/>
          <w:szCs w:val="18"/>
        </w:rPr>
        <w:t>не</w:t>
      </w:r>
      <w:r>
        <w:rPr>
          <w:rFonts w:ascii="Times New Roman" w:hAnsi="Times New Roman" w:cs="GaramondNarrowLightITC"/>
          <w:sz w:val="28"/>
          <w:szCs w:val="18"/>
        </w:rPr>
        <w:t>рам завода. ВБД был акционером «Альбумина»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 с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1998 г., но все эти годы его представители ни разу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не входили в совет директоров. 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После неудавшейся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попытки получить контроль над заводом ВБД купил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 Новосиб</w:t>
      </w:r>
      <w:r>
        <w:rPr>
          <w:rFonts w:ascii="Times New Roman" w:hAnsi="Times New Roman" w:cs="GaramondNarrowLightITC"/>
          <w:sz w:val="28"/>
          <w:szCs w:val="18"/>
        </w:rPr>
        <w:t>ирске завод «Сибирское молоко»</w:t>
      </w:r>
      <w:r w:rsidRPr="00DB3816">
        <w:rPr>
          <w:rFonts w:ascii="Times New Roman" w:hAnsi="Times New Roman" w:cs="GaramondNarrowLightITC"/>
          <w:sz w:val="28"/>
          <w:szCs w:val="18"/>
        </w:rPr>
        <w:t>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Во второй половине года ВБД, который до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этого с трудом сдерживал падение прибыли 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рентабельности, удалось обуздать расходы 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продемонстрировать стремление к улучшению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финансовых показателей. </w:t>
      </w:r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Тогда прибыль еще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оставалась смехотворно низкой по отношению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 $1,5-милли</w:t>
      </w:r>
      <w:r>
        <w:rPr>
          <w:rFonts w:ascii="Times New Roman" w:hAnsi="Times New Roman" w:cs="GaramondNarrowLightITC"/>
          <w:sz w:val="28"/>
          <w:szCs w:val="18"/>
        </w:rPr>
        <w:t>ардному обороту компании: опера</w:t>
      </w:r>
      <w:r w:rsidRPr="00DB3816">
        <w:rPr>
          <w:rFonts w:ascii="Times New Roman" w:hAnsi="Times New Roman" w:cs="GaramondNarrowLightITC"/>
          <w:sz w:val="28"/>
          <w:szCs w:val="18"/>
        </w:rPr>
        <w:t>ционная рентабельность выросла с 4,4% в 2004 г.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до 6,3% по итогам 2005 г. К примеру, показатель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EBITDA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margin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у сокового конкурента,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Лебедянского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>, составлял по итогам девяти месяцев 2005 г.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24%. ВБД по итог</w:t>
      </w:r>
      <w:r>
        <w:rPr>
          <w:rFonts w:ascii="Times New Roman" w:hAnsi="Times New Roman" w:cs="GaramondNarrowLightITC"/>
          <w:sz w:val="28"/>
          <w:szCs w:val="18"/>
        </w:rPr>
        <w:t>ам года удалось увеличить прода</w:t>
      </w:r>
      <w:r w:rsidRPr="00DB3816">
        <w:rPr>
          <w:rFonts w:ascii="Times New Roman" w:hAnsi="Times New Roman" w:cs="GaramondNarrowLightITC"/>
          <w:sz w:val="28"/>
          <w:szCs w:val="18"/>
        </w:rPr>
        <w:t>жи соков в денежном выражении лишь на 0,7%. По</w:t>
      </w:r>
      <w:r>
        <w:rPr>
          <w:rFonts w:ascii="Times New Roman" w:hAnsi="Times New Roman" w:cs="GaramondNarrowLightITC"/>
          <w:sz w:val="28"/>
          <w:szCs w:val="18"/>
        </w:rPr>
        <w:t xml:space="preserve"> данным</w:t>
      </w:r>
      <w:proofErr w:type="gramEnd"/>
      <w:r>
        <w:rPr>
          <w:rFonts w:ascii="Times New Roman" w:hAnsi="Times New Roman" w:cs="GaramondNarrowLightITC"/>
          <w:sz w:val="28"/>
          <w:szCs w:val="18"/>
        </w:rPr>
        <w:t xml:space="preserve"> агентства «Бизнес аналитика»</w:t>
      </w:r>
      <w:r w:rsidRPr="00DB3816">
        <w:rPr>
          <w:rFonts w:ascii="Times New Roman" w:hAnsi="Times New Roman" w:cs="GaramondNarrowLightITC"/>
          <w:sz w:val="28"/>
          <w:szCs w:val="18"/>
        </w:rPr>
        <w:t>, доля рынка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ВБД в середине 2005 г. составила 20,7%.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Летом 2005 г. акционеры ВБД договорились</w:t>
      </w:r>
      <w:r>
        <w:rPr>
          <w:rFonts w:ascii="Times New Roman" w:hAnsi="Times New Roman" w:cs="GaramondNarrowLightITC"/>
          <w:sz w:val="28"/>
          <w:szCs w:val="18"/>
        </w:rPr>
        <w:t xml:space="preserve"> о продаже завода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Пивоиндустрия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Приморья», входящей в «</w:t>
      </w:r>
      <w:proofErr w:type="spellStart"/>
      <w:proofErr w:type="gramStart"/>
      <w:r>
        <w:rPr>
          <w:rFonts w:ascii="Times New Roman" w:hAnsi="Times New Roman" w:cs="GaramondNarrowLightITC"/>
          <w:sz w:val="28"/>
          <w:szCs w:val="18"/>
        </w:rPr>
        <w:t>Альфа-групп</w:t>
      </w:r>
      <w:proofErr w:type="spellEnd"/>
      <w:proofErr w:type="gramEnd"/>
      <w:r>
        <w:rPr>
          <w:rFonts w:ascii="Times New Roman" w:hAnsi="Times New Roman" w:cs="GaramondNarrowLightITC"/>
          <w:sz w:val="28"/>
          <w:szCs w:val="18"/>
        </w:rPr>
        <w:t xml:space="preserve">»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инвесткомпании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«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Аль</w:t>
      </w:r>
      <w:r>
        <w:rPr>
          <w:rFonts w:ascii="Times New Roman" w:hAnsi="Times New Roman" w:cs="GaramondNarrowLightITC"/>
          <w:sz w:val="28"/>
          <w:szCs w:val="18"/>
        </w:rPr>
        <w:t>фа-эко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>. По мнению экспертов, это был удачный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ход – завод </w:t>
      </w:r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на</w:t>
      </w:r>
      <w:r>
        <w:rPr>
          <w:rFonts w:ascii="Times New Roman" w:hAnsi="Times New Roman" w:cs="GaramondNarrowLightITC"/>
          <w:sz w:val="28"/>
          <w:szCs w:val="18"/>
        </w:rPr>
        <w:t>ходился не в самом лучшем техни</w:t>
      </w:r>
      <w:r w:rsidRPr="00DB3816">
        <w:rPr>
          <w:rFonts w:ascii="Times New Roman" w:hAnsi="Times New Roman" w:cs="GaramondNarrowLightITC"/>
          <w:sz w:val="28"/>
          <w:szCs w:val="18"/>
        </w:rPr>
        <w:t>ческом сост</w:t>
      </w:r>
      <w:r>
        <w:rPr>
          <w:rFonts w:ascii="Times New Roman" w:hAnsi="Times New Roman" w:cs="GaramondNarrowLightITC"/>
          <w:sz w:val="28"/>
          <w:szCs w:val="18"/>
        </w:rPr>
        <w:t>оянии и ВБД не пришлось</w:t>
      </w:r>
      <w:proofErr w:type="gramEnd"/>
      <w:r>
        <w:rPr>
          <w:rFonts w:ascii="Times New Roman" w:hAnsi="Times New Roman" w:cs="GaramondNarrowLightITC"/>
          <w:sz w:val="28"/>
          <w:szCs w:val="18"/>
        </w:rPr>
        <w:t xml:space="preserve"> перепла</w:t>
      </w:r>
      <w:r w:rsidRPr="00DB3816">
        <w:rPr>
          <w:rFonts w:ascii="Times New Roman" w:hAnsi="Times New Roman" w:cs="GaramondNarrowLightITC"/>
          <w:sz w:val="28"/>
          <w:szCs w:val="18"/>
        </w:rPr>
        <w:t>чивать. За год до этого владельцы ВБД продали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голланд</w:t>
      </w:r>
      <w:r>
        <w:rPr>
          <w:rFonts w:ascii="Times New Roman" w:hAnsi="Times New Roman" w:cs="GaramondNarrowLightITC"/>
          <w:sz w:val="28"/>
          <w:szCs w:val="18"/>
        </w:rPr>
        <w:t xml:space="preserve">ской пивоварне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Heineken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заводы «Шихан»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и </w:t>
      </w:r>
      <w:r>
        <w:rPr>
          <w:rFonts w:ascii="Times New Roman" w:hAnsi="Times New Roman" w:cs="GaramondNarrowLightITC"/>
          <w:sz w:val="28"/>
          <w:szCs w:val="18"/>
        </w:rPr>
        <w:t>«Волга»</w:t>
      </w:r>
      <w:r w:rsidRPr="00DB3816">
        <w:rPr>
          <w:rFonts w:ascii="Times New Roman" w:hAnsi="Times New Roman" w:cs="GaramondNarrowLightITC"/>
          <w:sz w:val="28"/>
          <w:szCs w:val="18"/>
        </w:rPr>
        <w:t>. Эксперты оценили сумму обеих сделок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 общей сложности в $120–140 млн.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 апреле 20</w:t>
      </w:r>
      <w:r>
        <w:rPr>
          <w:rFonts w:ascii="Times New Roman" w:hAnsi="Times New Roman" w:cs="GaramondNarrowLightITC"/>
          <w:sz w:val="28"/>
          <w:szCs w:val="18"/>
        </w:rPr>
        <w:t>06 г., который акции ВБД начина</w:t>
      </w:r>
      <w:r w:rsidRPr="00DB3816">
        <w:rPr>
          <w:rFonts w:ascii="Times New Roman" w:hAnsi="Times New Roman" w:cs="GaramondNarrowLightITC"/>
          <w:sz w:val="28"/>
          <w:szCs w:val="18"/>
        </w:rPr>
        <w:t>ли на отметке $25 за штуку, на пост руководителя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компании пришел Тони Майер, который до этого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30 лет работал на </w:t>
      </w:r>
      <w:proofErr w:type="spellStart"/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топ-позициях</w:t>
      </w:r>
      <w:proofErr w:type="spellEnd"/>
      <w:proofErr w:type="gramEnd"/>
      <w:r w:rsidRPr="00DB3816"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Coca-Cola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по всему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миру. Положение компании стало улучшаться, в I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квартале 2006 г. наметилась позитивная динамика.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Майер усилил к</w:t>
      </w:r>
      <w:r>
        <w:rPr>
          <w:rFonts w:ascii="Times New Roman" w:hAnsi="Times New Roman" w:cs="GaramondNarrowLightITC"/>
          <w:sz w:val="28"/>
          <w:szCs w:val="18"/>
        </w:rPr>
        <w:t xml:space="preserve">оманду </w:t>
      </w:r>
      <w:proofErr w:type="spellStart"/>
      <w:proofErr w:type="gramStart"/>
      <w:r>
        <w:rPr>
          <w:rFonts w:ascii="Times New Roman" w:hAnsi="Times New Roman" w:cs="GaramondNarrowLightITC"/>
          <w:sz w:val="28"/>
          <w:szCs w:val="18"/>
        </w:rPr>
        <w:t>топ-менеджеров</w:t>
      </w:r>
      <w:proofErr w:type="spellEnd"/>
      <w:proofErr w:type="gramEnd"/>
      <w:r>
        <w:rPr>
          <w:rFonts w:ascii="Times New Roman" w:hAnsi="Times New Roman" w:cs="GaramondNarrowLightITC"/>
          <w:sz w:val="28"/>
          <w:szCs w:val="18"/>
        </w:rPr>
        <w:t xml:space="preserve"> легионера</w:t>
      </w:r>
      <w:r w:rsidRPr="00DB3816">
        <w:rPr>
          <w:rFonts w:ascii="Times New Roman" w:hAnsi="Times New Roman" w:cs="GaramondNarrowLightITC"/>
          <w:sz w:val="28"/>
          <w:szCs w:val="18"/>
        </w:rPr>
        <w:t>ми: директором по маркетингу и инновациям ВБД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стал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экс-глава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Coca-Cola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в России австралиец Грант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Уинтертон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, с поста главы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Coca-Cola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Украина»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 был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приглашен в компанию румын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Сильвио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Попович,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</w:t>
      </w:r>
      <w:r>
        <w:rPr>
          <w:rFonts w:ascii="Times New Roman" w:hAnsi="Times New Roman" w:cs="GaramondNarrowLightITC"/>
          <w:sz w:val="28"/>
          <w:szCs w:val="18"/>
        </w:rPr>
        <w:t>оторый возглавил подразделение «напитки», руководителем «детского питания»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 стал канадец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Гэри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Собел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,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экс-глава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Dirol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в России.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Майер поставил задачу удвоить оборот к 2010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г. (что-то вроде плана российского правительства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удвоить ВВП) за счет более эффективных продаж,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продуманной </w:t>
      </w:r>
      <w:r>
        <w:rPr>
          <w:rFonts w:ascii="Times New Roman" w:hAnsi="Times New Roman" w:cs="GaramondNarrowLightITC"/>
          <w:sz w:val="28"/>
          <w:szCs w:val="18"/>
        </w:rPr>
        <w:t>и последовательной рекламной по</w:t>
      </w:r>
      <w:r w:rsidRPr="00DB3816">
        <w:rPr>
          <w:rFonts w:ascii="Times New Roman" w:hAnsi="Times New Roman" w:cs="GaramondNarrowLightITC"/>
          <w:sz w:val="28"/>
          <w:szCs w:val="18"/>
        </w:rPr>
        <w:t>литики и вып</w:t>
      </w:r>
      <w:r>
        <w:rPr>
          <w:rFonts w:ascii="Times New Roman" w:hAnsi="Times New Roman" w:cs="GaramondNarrowLightITC"/>
          <w:sz w:val="28"/>
          <w:szCs w:val="18"/>
        </w:rPr>
        <w:t>уска на рынок инновационных про</w:t>
      </w:r>
      <w:r w:rsidRPr="00DB3816">
        <w:rPr>
          <w:rFonts w:ascii="Times New Roman" w:hAnsi="Times New Roman" w:cs="GaramondNarrowLightITC"/>
          <w:sz w:val="28"/>
          <w:szCs w:val="18"/>
        </w:rPr>
        <w:t>дуктов.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 xml:space="preserve">Финансовые </w:t>
      </w:r>
      <w:r>
        <w:rPr>
          <w:rFonts w:ascii="Times New Roman" w:hAnsi="Times New Roman" w:cs="GaramondNarrowLightITC"/>
          <w:sz w:val="28"/>
          <w:szCs w:val="18"/>
        </w:rPr>
        <w:t>показатели II, III и IV кварта</w:t>
      </w:r>
      <w:r w:rsidRPr="00DB3816">
        <w:rPr>
          <w:rFonts w:ascii="Times New Roman" w:hAnsi="Times New Roman" w:cs="GaramondNarrowLightITC"/>
          <w:sz w:val="28"/>
          <w:szCs w:val="18"/>
        </w:rPr>
        <w:t>лов 2006 г. вызвали восторг аналитиков: Майеру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удалось сок</w:t>
      </w:r>
      <w:r>
        <w:rPr>
          <w:rFonts w:ascii="Times New Roman" w:hAnsi="Times New Roman" w:cs="GaramondNarrowLightITC"/>
          <w:sz w:val="28"/>
          <w:szCs w:val="18"/>
        </w:rPr>
        <w:t>ратить издержки, повысить рента</w:t>
      </w:r>
      <w:r w:rsidRPr="00DB3816">
        <w:rPr>
          <w:rFonts w:ascii="Times New Roman" w:hAnsi="Times New Roman" w:cs="GaramondNarrowLightITC"/>
          <w:sz w:val="28"/>
          <w:szCs w:val="18"/>
        </w:rPr>
        <w:t>бельность и ве</w:t>
      </w:r>
      <w:r>
        <w:rPr>
          <w:rFonts w:ascii="Times New Roman" w:hAnsi="Times New Roman" w:cs="GaramondNarrowLightITC"/>
          <w:sz w:val="28"/>
          <w:szCs w:val="18"/>
        </w:rPr>
        <w:t>рнуть веру инвесторов. Майер за</w:t>
      </w:r>
      <w:r w:rsidRPr="00DB3816">
        <w:rPr>
          <w:rFonts w:ascii="Times New Roman" w:hAnsi="Times New Roman" w:cs="GaramondNarrowLightITC"/>
          <w:sz w:val="28"/>
          <w:szCs w:val="18"/>
        </w:rPr>
        <w:t>крыл неперспективные направления, такие, как</w:t>
      </w:r>
      <w:r>
        <w:rPr>
          <w:rFonts w:ascii="Times New Roman" w:hAnsi="Times New Roman" w:cs="GaramondNarrowLightITC"/>
          <w:sz w:val="28"/>
          <w:szCs w:val="18"/>
        </w:rPr>
        <w:t xml:space="preserve"> производство воды «Заповедник Валдай»</w:t>
      </w:r>
      <w:r w:rsidRPr="00DB3816">
        <w:rPr>
          <w:rFonts w:ascii="Times New Roman" w:hAnsi="Times New Roman" w:cs="GaramondNarrowLightITC"/>
          <w:sz w:val="28"/>
          <w:szCs w:val="18"/>
        </w:rPr>
        <w:t>, продал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молочный завод в Новокуйбышевске. При этом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ВБД продолжал активно участвовать в сделках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по слияниям и поглощениям: приобрел крупного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независимог</w:t>
      </w:r>
      <w:r>
        <w:rPr>
          <w:rFonts w:ascii="Times New Roman" w:hAnsi="Times New Roman" w:cs="GaramondNarrowLightITC"/>
          <w:sz w:val="28"/>
          <w:szCs w:val="18"/>
        </w:rPr>
        <w:t>о столичного производителя молока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Очаковский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молзавод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 и крупное сибирское</w:t>
      </w:r>
      <w:r>
        <w:rPr>
          <w:rFonts w:ascii="Times New Roman" w:hAnsi="Times New Roman" w:cs="GaramondNarrowLightITC"/>
          <w:sz w:val="28"/>
          <w:szCs w:val="18"/>
        </w:rPr>
        <w:t xml:space="preserve"> предприятие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Манрос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>. Капитализация компании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всего лишь за год выросла более чем в три раза 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достигла рекордных $4 млрд.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 ноябре 2006 г. Майер убедил акционеров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увеличить ликв</w:t>
      </w:r>
      <w:r>
        <w:rPr>
          <w:rFonts w:ascii="Times New Roman" w:hAnsi="Times New Roman" w:cs="GaramondNarrowLightITC"/>
          <w:sz w:val="28"/>
          <w:szCs w:val="18"/>
        </w:rPr>
        <w:t>идность акций на российских пло</w:t>
      </w:r>
      <w:r w:rsidRPr="00DB3816">
        <w:rPr>
          <w:rFonts w:ascii="Times New Roman" w:hAnsi="Times New Roman" w:cs="GaramondNarrowLightITC"/>
          <w:sz w:val="28"/>
          <w:szCs w:val="18"/>
        </w:rPr>
        <w:t>щадках – они продали на фондовом рынке 10%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уставного капитала.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Free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float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(акции в свободном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обращении) компании выросло до 18,9%.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Майер оптимизировал структуру компании.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До его прихода</w:t>
      </w:r>
      <w:r>
        <w:rPr>
          <w:rFonts w:ascii="Times New Roman" w:hAnsi="Times New Roman" w:cs="GaramondNarrowLightITC"/>
          <w:sz w:val="28"/>
          <w:szCs w:val="18"/>
        </w:rPr>
        <w:t xml:space="preserve"> бизнес ВБД был распределен при</w:t>
      </w:r>
      <w:r w:rsidRPr="00DB3816">
        <w:rPr>
          <w:rFonts w:ascii="Times New Roman" w:hAnsi="Times New Roman" w:cs="GaramondNarrowLightITC"/>
          <w:sz w:val="28"/>
          <w:szCs w:val="18"/>
        </w:rPr>
        <w:t>мерно между 90 юридическими лицами. Майер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консолидировал молочные активы на базе ОАО</w:t>
      </w:r>
      <w:r>
        <w:rPr>
          <w:rFonts w:ascii="Times New Roman" w:hAnsi="Times New Roman" w:cs="GaramondNarrowLightITC"/>
          <w:sz w:val="28"/>
          <w:szCs w:val="18"/>
        </w:rPr>
        <w:t xml:space="preserve">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Вимм-билль-данн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 (ранее – ОА</w:t>
      </w:r>
      <w:r>
        <w:rPr>
          <w:rFonts w:ascii="Times New Roman" w:hAnsi="Times New Roman" w:cs="GaramondNarrowLightITC"/>
          <w:sz w:val="28"/>
          <w:szCs w:val="18"/>
        </w:rPr>
        <w:t>О «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Лианозовский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молочный завод»). Аналогичным образом он на</w:t>
      </w:r>
      <w:r w:rsidRPr="00DB3816">
        <w:rPr>
          <w:rFonts w:ascii="Times New Roman" w:hAnsi="Times New Roman" w:cs="GaramondNarrowLightITC"/>
          <w:sz w:val="28"/>
          <w:szCs w:val="18"/>
        </w:rPr>
        <w:t>мерен поступить с соковым направлением. Такая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реформа уже позволила снизить эффективную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ставку налога на</w:t>
      </w:r>
      <w:r>
        <w:rPr>
          <w:rFonts w:ascii="Times New Roman" w:hAnsi="Times New Roman" w:cs="GaramondNarrowLightITC"/>
          <w:sz w:val="28"/>
          <w:szCs w:val="18"/>
        </w:rPr>
        <w:t xml:space="preserve"> прибыль. В результате в I квар</w:t>
      </w:r>
      <w:r w:rsidRPr="00DB3816">
        <w:rPr>
          <w:rFonts w:ascii="Times New Roman" w:hAnsi="Times New Roman" w:cs="GaramondNarrowLightITC"/>
          <w:sz w:val="28"/>
          <w:szCs w:val="18"/>
        </w:rPr>
        <w:t>тале 2007 г. средняя ставка налогообложения по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компании снизилась до 28,7% (в I квартале 2006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г. была 34,8%).</w:t>
      </w:r>
    </w:p>
    <w:p w:rsidR="00430BC3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 начале 2</w:t>
      </w:r>
      <w:r>
        <w:rPr>
          <w:rFonts w:ascii="Times New Roman" w:hAnsi="Times New Roman" w:cs="GaramondNarrowLightITC"/>
          <w:sz w:val="28"/>
          <w:szCs w:val="18"/>
        </w:rPr>
        <w:t>007 г. ВБД заявил о планах стро</w:t>
      </w:r>
      <w:r w:rsidRPr="00DB3816">
        <w:rPr>
          <w:rFonts w:ascii="Times New Roman" w:hAnsi="Times New Roman" w:cs="GaramondNarrowLightITC"/>
          <w:sz w:val="28"/>
          <w:szCs w:val="18"/>
        </w:rPr>
        <w:t>ительства в Л</w:t>
      </w:r>
      <w:r>
        <w:rPr>
          <w:rFonts w:ascii="Times New Roman" w:hAnsi="Times New Roman" w:cs="GaramondNarrowLightITC"/>
          <w:sz w:val="28"/>
          <w:szCs w:val="18"/>
        </w:rPr>
        <w:t>енинградской области животновод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ческого комплекса стоимостью около $10 </w:t>
      </w:r>
      <w:proofErr w:type="spellStart"/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млн</w:t>
      </w:r>
      <w:proofErr w:type="spellEnd"/>
      <w:proofErr w:type="gramEnd"/>
      <w:r w:rsidRPr="00DB3816">
        <w:rPr>
          <w:rFonts w:ascii="Times New Roman" w:hAnsi="Times New Roman" w:cs="GaramondNarrowLightITC"/>
          <w:sz w:val="28"/>
          <w:szCs w:val="18"/>
        </w:rPr>
        <w:t>,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который, по мнению экспертов, позволит снизить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себестоимость сырья для петербургского завода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компании на 15–30%.</w:t>
      </w:r>
    </w:p>
    <w:p w:rsidR="00430BC3" w:rsidRDefault="00430BC3" w:rsidP="00430BC3">
      <w:pPr>
        <w:widowControl w:val="0"/>
        <w:spacing w:after="0" w:line="240" w:lineRule="auto"/>
        <w:jc w:val="center"/>
        <w:rPr>
          <w:rFonts w:ascii="Times New Roman" w:hAnsi="Times New Roman" w:cs="GaramondNarrowLightITC"/>
          <w:sz w:val="28"/>
          <w:szCs w:val="18"/>
        </w:rPr>
      </w:pPr>
      <w:r w:rsidRPr="001A2650">
        <w:rPr>
          <w:rFonts w:ascii="Times New Roman" w:hAnsi="Times New Roman" w:cs="GaramondNarrowLightITC"/>
          <w:noProof/>
          <w:sz w:val="28"/>
          <w:szCs w:val="18"/>
          <w:lang w:eastAsia="ru-RU"/>
        </w:rPr>
        <w:drawing>
          <wp:inline distT="0" distB="0" distL="0" distR="0">
            <wp:extent cx="5613665" cy="3971499"/>
            <wp:effectExtent l="19050" t="0" r="608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946" cy="397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BC3" w:rsidRPr="00BF446A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Вопросы</w:t>
      </w:r>
      <w:r w:rsidRPr="00BF446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430BC3" w:rsidRPr="00DB3816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BellGothic-Bold"/>
          <w:bCs/>
          <w:sz w:val="28"/>
          <w:szCs w:val="20"/>
        </w:rPr>
      </w:pPr>
      <w:r w:rsidRPr="00DB3816">
        <w:rPr>
          <w:rFonts w:ascii="Times New Roman" w:hAnsi="Times New Roman" w:cs="BellGothic-Bold"/>
          <w:bCs/>
          <w:sz w:val="28"/>
          <w:szCs w:val="20"/>
        </w:rPr>
        <w:t>1. В чем вы видите основные причины успеха компании ВБД на начальном</w:t>
      </w:r>
      <w:r>
        <w:rPr>
          <w:rFonts w:ascii="Times New Roman" w:hAnsi="Times New Roman" w:cs="BellGothic-Bold"/>
          <w:bCs/>
          <w:sz w:val="28"/>
          <w:szCs w:val="20"/>
        </w:rPr>
        <w:t xml:space="preserve"> </w:t>
      </w:r>
      <w:r w:rsidRPr="00DB3816">
        <w:rPr>
          <w:rFonts w:ascii="Times New Roman" w:hAnsi="Times New Roman" w:cs="BellGothic-Bold"/>
          <w:bCs/>
          <w:sz w:val="28"/>
          <w:szCs w:val="20"/>
        </w:rPr>
        <w:t>этапе деятельности и почему она столкнулась со столь серьезными проблемами?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BellGothic-Bold"/>
          <w:bCs/>
          <w:sz w:val="28"/>
          <w:szCs w:val="20"/>
        </w:rPr>
      </w:pPr>
      <w:r w:rsidRPr="00DB3816">
        <w:rPr>
          <w:rFonts w:ascii="Times New Roman" w:hAnsi="Times New Roman" w:cs="BellGothic-Bold"/>
          <w:bCs/>
          <w:sz w:val="28"/>
          <w:szCs w:val="20"/>
        </w:rPr>
        <w:t>2. В чем вы видите основные преимущества и недостатки диверсификации</w:t>
      </w:r>
      <w:r>
        <w:rPr>
          <w:rFonts w:ascii="Times New Roman" w:hAnsi="Times New Roman" w:cs="BellGothic-Bold"/>
          <w:bCs/>
          <w:sz w:val="28"/>
          <w:szCs w:val="20"/>
        </w:rPr>
        <w:t xml:space="preserve"> </w:t>
      </w:r>
      <w:r w:rsidRPr="00DB3816">
        <w:rPr>
          <w:rFonts w:ascii="Times New Roman" w:hAnsi="Times New Roman" w:cs="BellGothic-Bold"/>
          <w:bCs/>
          <w:sz w:val="28"/>
          <w:szCs w:val="20"/>
        </w:rPr>
        <w:t>современных компаний?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BellGothic-Bold"/>
          <w:bCs/>
          <w:sz w:val="28"/>
          <w:szCs w:val="20"/>
        </w:rPr>
      </w:pPr>
      <w:r w:rsidRPr="00DB3816">
        <w:rPr>
          <w:rFonts w:ascii="Times New Roman" w:hAnsi="Times New Roman" w:cs="BellGothic-Bold"/>
          <w:bCs/>
          <w:sz w:val="28"/>
          <w:szCs w:val="20"/>
        </w:rPr>
        <w:t>3. Какую стратегию предпочтительнее реализовывать компании ВБД в будущем:</w:t>
      </w:r>
      <w:r>
        <w:rPr>
          <w:rFonts w:ascii="Times New Roman" w:hAnsi="Times New Roman" w:cs="BellGothic-Bold"/>
          <w:bCs/>
          <w:sz w:val="28"/>
          <w:szCs w:val="20"/>
        </w:rPr>
        <w:t xml:space="preserve"> </w:t>
      </w:r>
      <w:r w:rsidRPr="00DB3816">
        <w:rPr>
          <w:rFonts w:ascii="Times New Roman" w:hAnsi="Times New Roman" w:cs="BellGothic-Bold"/>
          <w:bCs/>
          <w:sz w:val="28"/>
          <w:szCs w:val="20"/>
        </w:rPr>
        <w:t>вертикальной или горизонтальной интеграции?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BellGothic-Bold"/>
          <w:bCs/>
          <w:sz w:val="28"/>
          <w:szCs w:val="20"/>
        </w:rPr>
      </w:pPr>
      <w:r w:rsidRPr="00DB3816">
        <w:rPr>
          <w:rFonts w:ascii="Times New Roman" w:hAnsi="Times New Roman" w:cs="BellGothic-Bold"/>
          <w:bCs/>
          <w:sz w:val="28"/>
          <w:szCs w:val="20"/>
        </w:rPr>
        <w:t>4. Какой вид организационной структуры использовала компания до прихода нового</w:t>
      </w:r>
      <w:r>
        <w:rPr>
          <w:rFonts w:ascii="Times New Roman" w:hAnsi="Times New Roman" w:cs="BellGothic-Bold"/>
          <w:bCs/>
          <w:sz w:val="28"/>
          <w:szCs w:val="20"/>
        </w:rPr>
        <w:t xml:space="preserve"> </w:t>
      </w:r>
      <w:proofErr w:type="gramStart"/>
      <w:r w:rsidRPr="00DB3816">
        <w:rPr>
          <w:rFonts w:ascii="Times New Roman" w:hAnsi="Times New Roman" w:cs="BellGothic-Bold"/>
          <w:bCs/>
          <w:sz w:val="28"/>
          <w:szCs w:val="20"/>
        </w:rPr>
        <w:t>управляющего</w:t>
      </w:r>
      <w:proofErr w:type="gramEnd"/>
      <w:r w:rsidRPr="00DB3816">
        <w:rPr>
          <w:rFonts w:ascii="Times New Roman" w:hAnsi="Times New Roman" w:cs="BellGothic-Bold"/>
          <w:bCs/>
          <w:sz w:val="28"/>
          <w:szCs w:val="20"/>
        </w:rPr>
        <w:t xml:space="preserve"> и </w:t>
      </w:r>
      <w:proofErr w:type="gramStart"/>
      <w:r w:rsidRPr="00DB3816">
        <w:rPr>
          <w:rFonts w:ascii="Times New Roman" w:hAnsi="Times New Roman" w:cs="BellGothic-Bold"/>
          <w:bCs/>
          <w:sz w:val="28"/>
          <w:szCs w:val="20"/>
        </w:rPr>
        <w:t>какой</w:t>
      </w:r>
      <w:proofErr w:type="gramEnd"/>
      <w:r w:rsidRPr="00DB3816">
        <w:rPr>
          <w:rFonts w:ascii="Times New Roman" w:hAnsi="Times New Roman" w:cs="BellGothic-Bold"/>
          <w:bCs/>
          <w:sz w:val="28"/>
          <w:szCs w:val="20"/>
        </w:rPr>
        <w:t xml:space="preserve"> вид стала использовать после его вступления в должность?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BellGothic-Bold"/>
          <w:bCs/>
          <w:sz w:val="28"/>
          <w:szCs w:val="20"/>
        </w:rPr>
      </w:pPr>
      <w:r w:rsidRPr="00DB3816">
        <w:rPr>
          <w:rFonts w:ascii="Times New Roman" w:hAnsi="Times New Roman" w:cs="BellGothic-Bold"/>
          <w:bCs/>
          <w:sz w:val="28"/>
          <w:szCs w:val="20"/>
        </w:rPr>
        <w:t>5. Повлияла ли роль нового западного управляющего на развитие компании?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816">
        <w:rPr>
          <w:rFonts w:ascii="Times New Roman" w:hAnsi="Times New Roman" w:cs="BellGothic-Bold"/>
          <w:bCs/>
          <w:sz w:val="28"/>
          <w:szCs w:val="20"/>
        </w:rPr>
        <w:t>6. Возможно ли, на ваш взгляд, будущее поглощение компании ВБД одной</w:t>
      </w:r>
      <w:r>
        <w:rPr>
          <w:rFonts w:ascii="Times New Roman" w:hAnsi="Times New Roman" w:cs="BellGothic-Bold"/>
          <w:bCs/>
          <w:sz w:val="28"/>
          <w:szCs w:val="20"/>
        </w:rPr>
        <w:t xml:space="preserve"> </w:t>
      </w:r>
      <w:r w:rsidRPr="00DB3816">
        <w:rPr>
          <w:rFonts w:ascii="Times New Roman" w:hAnsi="Times New Roman" w:cs="BellGothic-Bold"/>
          <w:bCs/>
          <w:sz w:val="28"/>
          <w:szCs w:val="20"/>
        </w:rPr>
        <w:t>из крупнейших мировых компаний, работающих в данной отрасли?</w:t>
      </w:r>
    </w:p>
    <w:p w:rsidR="00903C1B" w:rsidRDefault="00903C1B" w:rsidP="007E17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B74" w:rsidRPr="000B0B74" w:rsidRDefault="000B0B74" w:rsidP="007E17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0B74">
        <w:rPr>
          <w:rFonts w:ascii="Times New Roman" w:hAnsi="Times New Roman" w:cs="Times New Roman"/>
          <w:sz w:val="28"/>
          <w:szCs w:val="28"/>
          <w:u w:val="single"/>
        </w:rPr>
        <w:t>ПРИМ.: С учетом текущего состояния рассмат</w:t>
      </w:r>
      <w:r w:rsidR="00A25522">
        <w:rPr>
          <w:rFonts w:ascii="Times New Roman" w:hAnsi="Times New Roman" w:cs="Times New Roman"/>
          <w:sz w:val="28"/>
          <w:szCs w:val="28"/>
          <w:u w:val="single"/>
        </w:rPr>
        <w:t>риваемой компании (</w:t>
      </w:r>
      <w:proofErr w:type="gramStart"/>
      <w:r w:rsidR="00A25522">
        <w:rPr>
          <w:rFonts w:ascii="Times New Roman" w:hAnsi="Times New Roman" w:cs="Times New Roman"/>
          <w:sz w:val="28"/>
          <w:szCs w:val="28"/>
          <w:u w:val="single"/>
        </w:rPr>
        <w:t>на конец</w:t>
      </w:r>
      <w:proofErr w:type="gramEnd"/>
      <w:r w:rsidR="00A25522">
        <w:rPr>
          <w:rFonts w:ascii="Times New Roman" w:hAnsi="Times New Roman" w:cs="Times New Roman"/>
          <w:sz w:val="28"/>
          <w:szCs w:val="28"/>
          <w:u w:val="single"/>
        </w:rPr>
        <w:t xml:space="preserve"> 2017</w:t>
      </w:r>
      <w:r w:rsidRPr="000B0B74">
        <w:rPr>
          <w:rFonts w:ascii="Times New Roman" w:hAnsi="Times New Roman" w:cs="Times New Roman"/>
          <w:sz w:val="28"/>
          <w:szCs w:val="28"/>
          <w:u w:val="single"/>
        </w:rPr>
        <w:t xml:space="preserve"> года) и необходимостью изучения е</w:t>
      </w:r>
      <w:r>
        <w:rPr>
          <w:rFonts w:ascii="Times New Roman" w:hAnsi="Times New Roman" w:cs="Times New Roman"/>
          <w:sz w:val="28"/>
          <w:szCs w:val="28"/>
          <w:u w:val="single"/>
        </w:rPr>
        <w:t>ё</w:t>
      </w:r>
      <w:r w:rsidR="00CF6C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F6CDE" w:rsidRPr="000B0B74">
        <w:rPr>
          <w:rFonts w:ascii="Times New Roman" w:hAnsi="Times New Roman" w:cs="Times New Roman"/>
          <w:sz w:val="28"/>
          <w:szCs w:val="28"/>
          <w:u w:val="single"/>
        </w:rPr>
        <w:t>управленческог</w:t>
      </w:r>
      <w:r w:rsidR="00CF6CDE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0B0B74">
        <w:rPr>
          <w:rFonts w:ascii="Times New Roman" w:hAnsi="Times New Roman" w:cs="Times New Roman"/>
          <w:sz w:val="28"/>
          <w:szCs w:val="28"/>
          <w:u w:val="single"/>
        </w:rPr>
        <w:t xml:space="preserve"> опыта, особое внимание необходимо уделить последнему вопросу.</w:t>
      </w:r>
    </w:p>
    <w:p w:rsidR="00903C1B" w:rsidRPr="007E177E" w:rsidRDefault="00903C1B" w:rsidP="007E17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C1B" w:rsidRDefault="00903C1B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C1B" w:rsidRDefault="00903C1B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C1B" w:rsidRDefault="00903C1B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C1B" w:rsidRDefault="00903C1B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CC0" w:rsidRPr="00430BC3" w:rsidRDefault="00A76F61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0BC3">
        <w:rPr>
          <w:rFonts w:ascii="Times New Roman" w:hAnsi="Times New Roman" w:cs="Times New Roman"/>
          <w:b/>
          <w:sz w:val="28"/>
          <w:szCs w:val="28"/>
          <w:u w:val="single"/>
        </w:rPr>
        <w:t>Таблица распределения вариантов заданий</w:t>
      </w:r>
    </w:p>
    <w:p w:rsidR="005D1CC0" w:rsidRPr="00A76F61" w:rsidRDefault="005D1CC0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2518"/>
        <w:gridCol w:w="1843"/>
        <w:gridCol w:w="1701"/>
        <w:gridCol w:w="1701"/>
        <w:gridCol w:w="1701"/>
      </w:tblGrid>
      <w:tr w:rsidR="00B92456" w:rsidRPr="00A76F61" w:rsidTr="00B92456">
        <w:trPr>
          <w:trHeight w:val="494"/>
        </w:trPr>
        <w:tc>
          <w:tcPr>
            <w:tcW w:w="2518" w:type="dxa"/>
            <w:vMerge w:val="restart"/>
          </w:tcPr>
          <w:p w:rsidR="00B92456" w:rsidRPr="00F12EED" w:rsidRDefault="00B92456" w:rsidP="00F12EED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Порядковый номер студента по общему списку группы</w:t>
            </w:r>
            <w:r>
              <w:rPr>
                <w:sz w:val="24"/>
                <w:szCs w:val="24"/>
              </w:rPr>
              <w:t>*</w:t>
            </w:r>
            <w:r w:rsidR="00E55B4C">
              <w:rPr>
                <w:sz w:val="24"/>
                <w:szCs w:val="24"/>
              </w:rPr>
              <w:t xml:space="preserve"> / номер варианта</w:t>
            </w:r>
          </w:p>
        </w:tc>
        <w:tc>
          <w:tcPr>
            <w:tcW w:w="6946" w:type="dxa"/>
            <w:gridSpan w:val="4"/>
          </w:tcPr>
          <w:p w:rsidR="00B92456" w:rsidRPr="00F12EED" w:rsidRDefault="00B92456" w:rsidP="00F12EE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дисциплине «Основы экономики и управления»</w:t>
            </w:r>
          </w:p>
        </w:tc>
      </w:tr>
      <w:tr w:rsidR="00B92456" w:rsidRPr="00A76F61" w:rsidTr="00B92456">
        <w:trPr>
          <w:trHeight w:val="301"/>
        </w:trPr>
        <w:tc>
          <w:tcPr>
            <w:tcW w:w="2518" w:type="dxa"/>
            <w:vMerge/>
          </w:tcPr>
          <w:p w:rsidR="00B92456" w:rsidRPr="00F12EED" w:rsidRDefault="00B92456" w:rsidP="00F12EED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bottom w:val="single" w:sz="2" w:space="0" w:color="auto"/>
            </w:tcBorders>
          </w:tcPr>
          <w:p w:rsidR="00B92456" w:rsidRPr="00B93B4A" w:rsidRDefault="00B92456" w:rsidP="000B0B7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 часть</w:t>
            </w:r>
          </w:p>
        </w:tc>
        <w:tc>
          <w:tcPr>
            <w:tcW w:w="3402" w:type="dxa"/>
            <w:gridSpan w:val="2"/>
            <w:tcBorders>
              <w:bottom w:val="single" w:sz="2" w:space="0" w:color="auto"/>
            </w:tcBorders>
          </w:tcPr>
          <w:p w:rsidR="00B92456" w:rsidRPr="00B93B4A" w:rsidRDefault="00B92456" w:rsidP="000B0B7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часть</w:t>
            </w:r>
          </w:p>
        </w:tc>
      </w:tr>
      <w:tr w:rsidR="00B92456" w:rsidRPr="00A76F61" w:rsidTr="00B92456">
        <w:trPr>
          <w:trHeight w:val="280"/>
        </w:trPr>
        <w:tc>
          <w:tcPr>
            <w:tcW w:w="2518" w:type="dxa"/>
            <w:vMerge/>
          </w:tcPr>
          <w:p w:rsidR="00B92456" w:rsidRPr="00F12EED" w:rsidRDefault="00B92456" w:rsidP="00F12EE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right w:val="single" w:sz="2" w:space="0" w:color="auto"/>
            </w:tcBorders>
          </w:tcPr>
          <w:p w:rsidR="00B92456" w:rsidRPr="00B93B4A" w:rsidRDefault="00B92456" w:rsidP="000B0B7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 «А»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</w:tcBorders>
          </w:tcPr>
          <w:p w:rsidR="00B92456" w:rsidRPr="00B93B4A" w:rsidRDefault="00B92456" w:rsidP="00B93B4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3B4A">
              <w:rPr>
                <w:sz w:val="24"/>
                <w:szCs w:val="24"/>
              </w:rPr>
              <w:t>Блок «</w:t>
            </w:r>
            <w:r>
              <w:rPr>
                <w:sz w:val="24"/>
                <w:szCs w:val="24"/>
              </w:rPr>
              <w:t>Б</w:t>
            </w:r>
            <w:r w:rsidRPr="00B93B4A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2" w:space="0" w:color="auto"/>
              <w:right w:val="single" w:sz="2" w:space="0" w:color="auto"/>
            </w:tcBorders>
          </w:tcPr>
          <w:p w:rsidR="00B92456" w:rsidRPr="00B93B4A" w:rsidRDefault="001C06F2" w:rsidP="00B93B4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 «В</w:t>
            </w:r>
            <w:r w:rsidR="00B92456" w:rsidRPr="00B93B4A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</w:tcBorders>
          </w:tcPr>
          <w:p w:rsidR="00B92456" w:rsidRPr="00B93B4A" w:rsidRDefault="00B92456" w:rsidP="000B0B7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3B4A">
              <w:rPr>
                <w:sz w:val="24"/>
                <w:szCs w:val="24"/>
              </w:rPr>
              <w:t>Блок «</w:t>
            </w:r>
            <w:r w:rsidR="001C06F2">
              <w:rPr>
                <w:sz w:val="24"/>
                <w:szCs w:val="24"/>
              </w:rPr>
              <w:t>Г</w:t>
            </w:r>
            <w:r w:rsidRPr="00B93B4A">
              <w:rPr>
                <w:sz w:val="24"/>
                <w:szCs w:val="24"/>
              </w:rPr>
              <w:t>»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4,5,6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7,8,9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1,2,10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3,4,19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5,6,18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1,6,17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2,11,18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6,12,19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2EED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8,13,16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4,14,15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5,13,17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7,11,18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1,8, 19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3,10,12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8,10,17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1,12,14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4,13,16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8E37B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7,12,14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8,11,13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9,10,12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2,7,10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3,5,19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1,4,18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9,15,17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8,10,19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6,8,13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2,6,12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4,9,11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456" w:rsidRPr="00A76F61" w:rsidTr="00B92456">
        <w:tc>
          <w:tcPr>
            <w:tcW w:w="2518" w:type="dxa"/>
          </w:tcPr>
          <w:p w:rsidR="00B92456" w:rsidRPr="00F12EED" w:rsidRDefault="00B92456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B92456" w:rsidRPr="00F12EED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1C06F2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5,8,18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B92456" w:rsidRPr="00B93B4A" w:rsidRDefault="00B92456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711D9" w:rsidRPr="00A76F61" w:rsidRDefault="00B93B4A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Прим. * - после 30 порядкового номера, варианты распределяются следующим образом: 31-ый студент – 1-ый вариант, 32-ой студент – 2-ой вариант и т.д.</w:t>
      </w:r>
    </w:p>
    <w:p w:rsidR="00447115" w:rsidRPr="00A76F61" w:rsidRDefault="000B0B74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задание из данного блока студентом не выполняются.</w:t>
      </w:r>
    </w:p>
    <w:p w:rsidR="00447115" w:rsidRPr="00A76F61" w:rsidRDefault="00447115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115" w:rsidRPr="00A76F61" w:rsidRDefault="00447115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115" w:rsidRDefault="00447115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5567" w:rsidRDefault="00F85567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92456" w:rsidRDefault="00B9245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92456" w:rsidRDefault="00B9245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92456" w:rsidRDefault="00B9245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92456" w:rsidRDefault="00B9245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5567" w:rsidRDefault="00F85567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5567" w:rsidRPr="00ED17AE" w:rsidRDefault="00F85567" w:rsidP="00F855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17AE">
        <w:rPr>
          <w:rFonts w:ascii="Times New Roman" w:hAnsi="Times New Roman" w:cs="Times New Roman"/>
          <w:b/>
          <w:sz w:val="28"/>
          <w:szCs w:val="28"/>
          <w:u w:val="single"/>
        </w:rPr>
        <w:t>Список рекомендуемой литературы</w:t>
      </w:r>
      <w:r w:rsidR="00ED17A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85567" w:rsidRDefault="00F85567" w:rsidP="00F855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B1C43" w:rsidRPr="005326C3" w:rsidRDefault="005B1C43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C3">
        <w:rPr>
          <w:rFonts w:ascii="Times New Roman" w:hAnsi="Times New Roman" w:cs="Times New Roman"/>
          <w:sz w:val="28"/>
          <w:szCs w:val="28"/>
        </w:rPr>
        <w:t>По дисциплине «Основы экономики и управления»:</w:t>
      </w:r>
    </w:p>
    <w:p w:rsidR="00ED17AE" w:rsidRPr="005326C3" w:rsidRDefault="00ED17AE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C4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</w:t>
      </w:r>
      <w:r w:rsidR="005B1C43" w:rsidRPr="005326C3">
        <w:rPr>
          <w:rFonts w:cs="Arial"/>
          <w:sz w:val="28"/>
          <w:szCs w:val="28"/>
        </w:rPr>
        <w:t xml:space="preserve">. </w:t>
      </w:r>
      <w:proofErr w:type="spellStart"/>
      <w:r w:rsidR="005B1C43" w:rsidRPr="005326C3">
        <w:rPr>
          <w:rFonts w:cs="Arial"/>
          <w:sz w:val="28"/>
          <w:szCs w:val="28"/>
        </w:rPr>
        <w:t>Брэддик</w:t>
      </w:r>
      <w:proofErr w:type="spellEnd"/>
      <w:r w:rsidR="005B1C43" w:rsidRPr="005326C3">
        <w:rPr>
          <w:rFonts w:cs="Arial"/>
          <w:sz w:val="28"/>
          <w:szCs w:val="28"/>
        </w:rPr>
        <w:t xml:space="preserve">, У. Менеджмент в организации.- М.: </w:t>
      </w:r>
      <w:proofErr w:type="spellStart"/>
      <w:r w:rsidR="005B1C43" w:rsidRPr="005326C3">
        <w:rPr>
          <w:rFonts w:cs="Arial"/>
          <w:sz w:val="28"/>
          <w:szCs w:val="28"/>
        </w:rPr>
        <w:t>Инфра-М</w:t>
      </w:r>
      <w:proofErr w:type="spellEnd"/>
      <w:r w:rsidR="005B1C43" w:rsidRPr="005326C3">
        <w:rPr>
          <w:rFonts w:cs="Arial"/>
          <w:sz w:val="28"/>
          <w:szCs w:val="28"/>
        </w:rPr>
        <w:t>, 2007.- 344 с.</w:t>
      </w:r>
    </w:p>
    <w:p w:rsidR="005B1C4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</w:t>
      </w:r>
      <w:r w:rsidR="005B1C43" w:rsidRPr="005326C3">
        <w:rPr>
          <w:rFonts w:cs="Arial"/>
          <w:sz w:val="28"/>
          <w:szCs w:val="28"/>
        </w:rPr>
        <w:t xml:space="preserve">. </w:t>
      </w:r>
      <w:proofErr w:type="spellStart"/>
      <w:r w:rsidR="005B1C43" w:rsidRPr="005326C3">
        <w:rPr>
          <w:rFonts w:cs="Arial"/>
          <w:sz w:val="28"/>
          <w:szCs w:val="28"/>
        </w:rPr>
        <w:t>Гневко</w:t>
      </w:r>
      <w:proofErr w:type="spellEnd"/>
      <w:r w:rsidR="005B1C43" w:rsidRPr="005326C3">
        <w:rPr>
          <w:rFonts w:cs="Arial"/>
          <w:sz w:val="28"/>
          <w:szCs w:val="28"/>
        </w:rPr>
        <w:t xml:space="preserve">, В.А., Яковлев, Й.П. Менеджмент: социально-гуманитарное измерение. - </w:t>
      </w:r>
      <w:proofErr w:type="spellStart"/>
      <w:r w:rsidR="005B1C43" w:rsidRPr="005326C3">
        <w:rPr>
          <w:rFonts w:cs="Arial"/>
          <w:sz w:val="28"/>
          <w:szCs w:val="28"/>
        </w:rPr>
        <w:t>Спб</w:t>
      </w:r>
      <w:proofErr w:type="spellEnd"/>
      <w:r w:rsidR="005B1C43" w:rsidRPr="005326C3">
        <w:rPr>
          <w:rFonts w:cs="Arial"/>
          <w:sz w:val="28"/>
          <w:szCs w:val="28"/>
        </w:rPr>
        <w:t xml:space="preserve">.: </w:t>
      </w:r>
      <w:proofErr w:type="spellStart"/>
      <w:r w:rsidR="005B1C43" w:rsidRPr="005326C3">
        <w:rPr>
          <w:rFonts w:cs="Arial"/>
          <w:sz w:val="28"/>
          <w:szCs w:val="28"/>
        </w:rPr>
        <w:t>ЮристЪ</w:t>
      </w:r>
      <w:proofErr w:type="spellEnd"/>
      <w:r w:rsidR="005B1C43" w:rsidRPr="005326C3">
        <w:rPr>
          <w:rFonts w:cs="Arial"/>
          <w:sz w:val="28"/>
          <w:szCs w:val="28"/>
        </w:rPr>
        <w:t>, 2007. - 184 с.</w:t>
      </w:r>
    </w:p>
    <w:p w:rsidR="005326C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0"/>
        </w:rPr>
        <w:t xml:space="preserve">3. </w:t>
      </w:r>
      <w:r w:rsidR="005326C3" w:rsidRPr="005326C3">
        <w:rPr>
          <w:sz w:val="28"/>
          <w:szCs w:val="20"/>
        </w:rPr>
        <w:t>Гончаров, М.А. Основы менеджмента в образовании: учебное пособие / М.А.Гончаров. – 3-е изд., стер.- 2010. – 480с.</w:t>
      </w:r>
    </w:p>
    <w:p w:rsidR="005326C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0"/>
        </w:rPr>
        <w:t xml:space="preserve">4. </w:t>
      </w:r>
      <w:r w:rsidR="005326C3" w:rsidRPr="005326C3">
        <w:rPr>
          <w:sz w:val="28"/>
          <w:szCs w:val="20"/>
        </w:rPr>
        <w:t>Гуськов, Ю.В. Основы менеджмента: учебник / Ю.В.Гуськов – М.: Флинта: НОУ ВПО «МПСИ», 2010. – 264с.</w:t>
      </w:r>
    </w:p>
    <w:p w:rsidR="005326C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5. </w:t>
      </w:r>
      <w:r w:rsidR="005326C3" w:rsidRPr="005326C3">
        <w:rPr>
          <w:sz w:val="28"/>
          <w:szCs w:val="20"/>
        </w:rPr>
        <w:t xml:space="preserve">Кравченко, А.И. История менеджмента: учебник / А.И.Кравченко. – 3-е изд., </w:t>
      </w:r>
      <w:proofErr w:type="spellStart"/>
      <w:r w:rsidR="005326C3" w:rsidRPr="005326C3">
        <w:rPr>
          <w:sz w:val="28"/>
          <w:szCs w:val="20"/>
        </w:rPr>
        <w:t>перераб</w:t>
      </w:r>
      <w:proofErr w:type="gramStart"/>
      <w:r w:rsidR="005326C3" w:rsidRPr="005326C3">
        <w:rPr>
          <w:sz w:val="28"/>
          <w:szCs w:val="20"/>
        </w:rPr>
        <w:t>.и</w:t>
      </w:r>
      <w:proofErr w:type="spellEnd"/>
      <w:proofErr w:type="gramEnd"/>
      <w:r w:rsidR="005326C3" w:rsidRPr="005326C3">
        <w:rPr>
          <w:sz w:val="28"/>
          <w:szCs w:val="20"/>
        </w:rPr>
        <w:t xml:space="preserve"> доп. – М: КНОРУС, 2010. – 432с.</w:t>
      </w:r>
    </w:p>
    <w:p w:rsid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6. </w:t>
      </w:r>
      <w:r w:rsidR="005326C3" w:rsidRPr="005326C3">
        <w:rPr>
          <w:sz w:val="28"/>
          <w:szCs w:val="20"/>
        </w:rPr>
        <w:t>Кузнецов, Ю.В. Менеджмент: учебник / Ю.В.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>Кузнецов, В.М.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>Жигалов, В.П.</w:t>
      </w:r>
      <w:r>
        <w:rPr>
          <w:sz w:val="28"/>
          <w:szCs w:val="20"/>
        </w:rPr>
        <w:t xml:space="preserve"> </w:t>
      </w:r>
      <w:proofErr w:type="spellStart"/>
      <w:r w:rsidR="005326C3" w:rsidRPr="005326C3">
        <w:rPr>
          <w:sz w:val="28"/>
          <w:szCs w:val="20"/>
        </w:rPr>
        <w:t>Кайсарова</w:t>
      </w:r>
      <w:proofErr w:type="spellEnd"/>
      <w:r w:rsidR="005326C3" w:rsidRPr="005326C3">
        <w:rPr>
          <w:sz w:val="28"/>
          <w:szCs w:val="20"/>
        </w:rPr>
        <w:t xml:space="preserve"> и др.; под ред. проф. Ю.В.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 xml:space="preserve">Кузнецова; СПбГУ, </w:t>
      </w:r>
      <w:proofErr w:type="spellStart"/>
      <w:r w:rsidR="005326C3" w:rsidRPr="005326C3">
        <w:rPr>
          <w:sz w:val="28"/>
          <w:szCs w:val="20"/>
        </w:rPr>
        <w:t>экон</w:t>
      </w:r>
      <w:proofErr w:type="spellEnd"/>
      <w:r w:rsidR="005326C3" w:rsidRPr="005326C3">
        <w:rPr>
          <w:sz w:val="28"/>
          <w:szCs w:val="20"/>
        </w:rPr>
        <w:t>. факультет. – М.: ЗАО «Издательство «Экономика», 2010. – 503с.</w:t>
      </w:r>
    </w:p>
    <w:p w:rsidR="009C4718" w:rsidRPr="005326C3" w:rsidRDefault="009C4718" w:rsidP="009C4718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7</w:t>
      </w:r>
      <w:r w:rsidRPr="005326C3">
        <w:rPr>
          <w:rFonts w:cs="Arial"/>
          <w:sz w:val="28"/>
          <w:szCs w:val="28"/>
        </w:rPr>
        <w:t xml:space="preserve">. </w:t>
      </w:r>
      <w:proofErr w:type="spellStart"/>
      <w:r w:rsidRPr="005326C3">
        <w:rPr>
          <w:rFonts w:cs="Arial"/>
          <w:sz w:val="28"/>
          <w:szCs w:val="28"/>
        </w:rPr>
        <w:t>Лафта</w:t>
      </w:r>
      <w:proofErr w:type="spellEnd"/>
      <w:r w:rsidRPr="005326C3">
        <w:rPr>
          <w:rFonts w:cs="Arial"/>
          <w:sz w:val="28"/>
          <w:szCs w:val="28"/>
        </w:rPr>
        <w:t xml:space="preserve">, Дж. К. Эффективность менеджмента организации. - М.: Русская деловая литература, 2007.- 320 </w:t>
      </w:r>
      <w:proofErr w:type="gramStart"/>
      <w:r w:rsidRPr="005326C3">
        <w:rPr>
          <w:rFonts w:cs="Arial"/>
          <w:sz w:val="28"/>
          <w:szCs w:val="28"/>
        </w:rPr>
        <w:t>с</w:t>
      </w:r>
      <w:proofErr w:type="gramEnd"/>
      <w:r w:rsidRPr="005326C3">
        <w:rPr>
          <w:rFonts w:cs="Arial"/>
          <w:sz w:val="28"/>
          <w:szCs w:val="28"/>
        </w:rPr>
        <w:t>.</w:t>
      </w:r>
    </w:p>
    <w:p w:rsidR="009C4718" w:rsidRPr="005326C3" w:rsidRDefault="009C4718" w:rsidP="009C4718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8</w:t>
      </w:r>
      <w:r w:rsidRPr="005326C3">
        <w:rPr>
          <w:rFonts w:cs="Arial"/>
          <w:sz w:val="28"/>
          <w:szCs w:val="28"/>
        </w:rPr>
        <w:t xml:space="preserve">. Литвак, Б.Г. Разработка управленческого решения: Учебник.-6-е изд., </w:t>
      </w:r>
      <w:proofErr w:type="spellStart"/>
      <w:r w:rsidRPr="005326C3">
        <w:rPr>
          <w:rFonts w:cs="Arial"/>
          <w:sz w:val="28"/>
          <w:szCs w:val="28"/>
        </w:rPr>
        <w:t>испр</w:t>
      </w:r>
      <w:proofErr w:type="spellEnd"/>
      <w:r w:rsidRPr="005326C3">
        <w:rPr>
          <w:rFonts w:cs="Arial"/>
          <w:sz w:val="28"/>
          <w:szCs w:val="28"/>
        </w:rPr>
        <w:t>. и доп.-М.:Дело,2008. - 440с.</w:t>
      </w:r>
    </w:p>
    <w:p w:rsidR="005B1C4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9</w:t>
      </w:r>
      <w:r w:rsidR="005B1C43" w:rsidRPr="005326C3">
        <w:rPr>
          <w:rFonts w:cs="Arial"/>
          <w:sz w:val="28"/>
          <w:szCs w:val="28"/>
        </w:rPr>
        <w:t xml:space="preserve">. Менеджмент организаций. Под ред. З.П. Румянцева и И.А. Соломатина. - М.: </w:t>
      </w:r>
      <w:proofErr w:type="spellStart"/>
      <w:r w:rsidR="005B1C43" w:rsidRPr="005326C3">
        <w:rPr>
          <w:rFonts w:cs="Arial"/>
          <w:sz w:val="28"/>
          <w:szCs w:val="28"/>
        </w:rPr>
        <w:t>Инфра-М</w:t>
      </w:r>
      <w:proofErr w:type="spellEnd"/>
      <w:r w:rsidR="005B1C43" w:rsidRPr="005326C3">
        <w:rPr>
          <w:rFonts w:cs="Arial"/>
          <w:sz w:val="28"/>
          <w:szCs w:val="28"/>
        </w:rPr>
        <w:t>, 2009. - 224 с.</w:t>
      </w:r>
    </w:p>
    <w:p w:rsidR="005B1C4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10</w:t>
      </w:r>
      <w:r w:rsidR="005B1C43" w:rsidRPr="005326C3">
        <w:rPr>
          <w:rFonts w:cs="Arial"/>
          <w:sz w:val="28"/>
          <w:szCs w:val="28"/>
        </w:rPr>
        <w:t>. Менеджмент. Учебник / Е.Л.Драчева, Л.И.</w:t>
      </w:r>
      <w:r>
        <w:rPr>
          <w:rFonts w:cs="Arial"/>
          <w:sz w:val="28"/>
          <w:szCs w:val="28"/>
        </w:rPr>
        <w:t xml:space="preserve"> </w:t>
      </w:r>
      <w:proofErr w:type="spellStart"/>
      <w:r w:rsidR="005B1C43" w:rsidRPr="005326C3">
        <w:rPr>
          <w:rFonts w:cs="Arial"/>
          <w:sz w:val="28"/>
          <w:szCs w:val="28"/>
        </w:rPr>
        <w:t>Юликов</w:t>
      </w:r>
      <w:proofErr w:type="spellEnd"/>
      <w:r w:rsidR="005B1C43" w:rsidRPr="005326C3">
        <w:rPr>
          <w:rFonts w:cs="Arial"/>
          <w:sz w:val="28"/>
          <w:szCs w:val="28"/>
        </w:rPr>
        <w:t xml:space="preserve"> - М.:ИЦ Академия, 2009. - 309 </w:t>
      </w:r>
      <w:proofErr w:type="gramStart"/>
      <w:r w:rsidR="005B1C43" w:rsidRPr="005326C3">
        <w:rPr>
          <w:rFonts w:cs="Arial"/>
          <w:sz w:val="28"/>
          <w:szCs w:val="28"/>
        </w:rPr>
        <w:t>с</w:t>
      </w:r>
      <w:proofErr w:type="gramEnd"/>
      <w:r w:rsidR="005B1C43" w:rsidRPr="005326C3">
        <w:rPr>
          <w:rFonts w:cs="Arial"/>
          <w:sz w:val="28"/>
          <w:szCs w:val="28"/>
        </w:rPr>
        <w:t>.</w:t>
      </w:r>
    </w:p>
    <w:p w:rsidR="005326C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0"/>
        </w:rPr>
        <w:t xml:space="preserve">11. </w:t>
      </w:r>
      <w:r w:rsidR="005326C3" w:rsidRPr="005326C3">
        <w:rPr>
          <w:sz w:val="28"/>
          <w:szCs w:val="20"/>
        </w:rPr>
        <w:t xml:space="preserve">Набиев, Р.А. Менеджмент: учебное пособие / </w:t>
      </w:r>
      <w:proofErr w:type="spellStart"/>
      <w:r w:rsidR="005326C3" w:rsidRPr="005326C3">
        <w:rPr>
          <w:sz w:val="28"/>
          <w:szCs w:val="20"/>
        </w:rPr>
        <w:t>Р.А.набиев</w:t>
      </w:r>
      <w:proofErr w:type="spellEnd"/>
      <w:r w:rsidR="005326C3" w:rsidRPr="005326C3">
        <w:rPr>
          <w:sz w:val="28"/>
          <w:szCs w:val="20"/>
        </w:rPr>
        <w:t>, Т.Ф.Локтева. – М.: Финансы и статистика, 2009. – 368с.</w:t>
      </w:r>
    </w:p>
    <w:p w:rsidR="005326C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0"/>
        </w:rPr>
        <w:t>12</w:t>
      </w:r>
      <w:r w:rsidR="005326C3" w:rsidRPr="005326C3">
        <w:rPr>
          <w:sz w:val="28"/>
          <w:szCs w:val="20"/>
        </w:rPr>
        <w:t>. Скляренк</w:t>
      </w:r>
      <w:r>
        <w:rPr>
          <w:sz w:val="28"/>
          <w:szCs w:val="20"/>
        </w:rPr>
        <w:t>о, В.К. Экономика предприятия (</w:t>
      </w:r>
      <w:r w:rsidR="005326C3" w:rsidRPr="005326C3">
        <w:rPr>
          <w:sz w:val="28"/>
          <w:szCs w:val="20"/>
        </w:rPr>
        <w:t>в схемах, таблицах, расчетах): В.К.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>Скляренко, В.М.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>Прудников, Н.Б.</w:t>
      </w:r>
      <w:r>
        <w:rPr>
          <w:sz w:val="28"/>
          <w:szCs w:val="20"/>
        </w:rPr>
        <w:t xml:space="preserve"> </w:t>
      </w:r>
      <w:proofErr w:type="spellStart"/>
      <w:r w:rsidR="005326C3" w:rsidRPr="005326C3">
        <w:rPr>
          <w:sz w:val="28"/>
          <w:szCs w:val="20"/>
        </w:rPr>
        <w:t>Акуленко</w:t>
      </w:r>
      <w:proofErr w:type="spellEnd"/>
      <w:r w:rsidR="005326C3" w:rsidRPr="005326C3">
        <w:rPr>
          <w:sz w:val="28"/>
          <w:szCs w:val="20"/>
        </w:rPr>
        <w:t>, А.И.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>Кучеренко; под ред. проф. В.К.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>Скляренко, В.М.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>Прудникова. – М.: ИНФРА-М, 2010. – 256с.</w:t>
      </w:r>
    </w:p>
    <w:p w:rsidR="005B1C4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13</w:t>
      </w:r>
      <w:r w:rsidR="005B1C43" w:rsidRPr="005326C3">
        <w:rPr>
          <w:rFonts w:cs="Arial"/>
          <w:sz w:val="28"/>
          <w:szCs w:val="28"/>
        </w:rPr>
        <w:t xml:space="preserve">. </w:t>
      </w:r>
      <w:r w:rsidR="005326C3" w:rsidRPr="005326C3">
        <w:rPr>
          <w:sz w:val="28"/>
          <w:szCs w:val="20"/>
        </w:rPr>
        <w:t xml:space="preserve">Экономика предприятия </w:t>
      </w:r>
      <w:proofErr w:type="gramStart"/>
      <w:r w:rsidR="005326C3" w:rsidRPr="005326C3">
        <w:rPr>
          <w:sz w:val="28"/>
          <w:szCs w:val="20"/>
        </w:rPr>
        <w:t xml:space="preserve">( </w:t>
      </w:r>
      <w:proofErr w:type="gramEnd"/>
      <w:r w:rsidR="005326C3" w:rsidRPr="005326C3">
        <w:rPr>
          <w:sz w:val="28"/>
          <w:szCs w:val="20"/>
        </w:rPr>
        <w:t xml:space="preserve">фирмы ): учебник / В.Я. Горфинкель, А.И.Базилевич, Л.В.Бобков и др.; </w:t>
      </w:r>
      <w:proofErr w:type="spellStart"/>
      <w:r w:rsidR="005326C3" w:rsidRPr="005326C3">
        <w:rPr>
          <w:sz w:val="28"/>
          <w:szCs w:val="20"/>
        </w:rPr>
        <w:t>научн</w:t>
      </w:r>
      <w:proofErr w:type="spellEnd"/>
      <w:r w:rsidR="005326C3" w:rsidRPr="005326C3">
        <w:rPr>
          <w:sz w:val="28"/>
          <w:szCs w:val="20"/>
        </w:rPr>
        <w:t>. Ред. В.Я.Горфинкель. – М.: Проспект, 2011, 2011. – 640с.</w:t>
      </w:r>
    </w:p>
    <w:p w:rsidR="00F85567" w:rsidRPr="005326C3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0"/>
        </w:rPr>
        <w:t xml:space="preserve">14. </w:t>
      </w:r>
      <w:r w:rsidR="005326C3" w:rsidRPr="005326C3">
        <w:rPr>
          <w:rFonts w:ascii="Times New Roman" w:hAnsi="Times New Roman"/>
          <w:sz w:val="28"/>
          <w:szCs w:val="20"/>
        </w:rPr>
        <w:t>Экономика предприятия: учебник для вузов.5-е изд. / Под ред. акад. В.М.Семенова. – СПб</w:t>
      </w:r>
      <w:proofErr w:type="gramStart"/>
      <w:r w:rsidR="005326C3" w:rsidRPr="005326C3">
        <w:rPr>
          <w:rFonts w:ascii="Times New Roman" w:hAnsi="Times New Roman"/>
          <w:sz w:val="28"/>
          <w:szCs w:val="20"/>
        </w:rPr>
        <w:t xml:space="preserve">.: </w:t>
      </w:r>
      <w:proofErr w:type="gramEnd"/>
      <w:r w:rsidR="005326C3" w:rsidRPr="005326C3">
        <w:rPr>
          <w:rFonts w:ascii="Times New Roman" w:hAnsi="Times New Roman"/>
          <w:sz w:val="28"/>
          <w:szCs w:val="20"/>
        </w:rPr>
        <w:t>Питер, 2010.</w:t>
      </w:r>
      <w:r>
        <w:rPr>
          <w:rFonts w:ascii="Times New Roman" w:hAnsi="Times New Roman"/>
          <w:sz w:val="28"/>
          <w:szCs w:val="20"/>
        </w:rPr>
        <w:t xml:space="preserve"> -</w:t>
      </w:r>
      <w:r w:rsidR="005326C3" w:rsidRPr="005326C3">
        <w:rPr>
          <w:rFonts w:ascii="Times New Roman" w:hAnsi="Times New Roman"/>
          <w:sz w:val="28"/>
          <w:szCs w:val="20"/>
        </w:rPr>
        <w:t xml:space="preserve"> 416с.</w:t>
      </w:r>
    </w:p>
    <w:p w:rsidR="00F85567" w:rsidRPr="005326C3" w:rsidRDefault="00F85567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5567" w:rsidRPr="005326C3" w:rsidRDefault="00F85567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F85567" w:rsidRPr="005326C3" w:rsidSect="00FC51E1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95B" w:rsidRDefault="00AC495B" w:rsidP="00263766">
      <w:pPr>
        <w:spacing w:after="0" w:line="240" w:lineRule="auto"/>
      </w:pPr>
      <w:r>
        <w:separator/>
      </w:r>
    </w:p>
  </w:endnote>
  <w:endnote w:type="continuationSeparator" w:id="0">
    <w:p w:rsidR="00AC495B" w:rsidRDefault="00AC495B" w:rsidP="00263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GothicBlack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aramondNarrowLightI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aramondNarrowLightIT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ellGothi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2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92456" w:rsidRPr="00263766" w:rsidRDefault="00515872" w:rsidP="00263766">
        <w:pPr>
          <w:pStyle w:val="a8"/>
          <w:widowControl w:val="0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6376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456" w:rsidRPr="0026376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6376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2615D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6376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92456" w:rsidRPr="00263766" w:rsidRDefault="00B92456" w:rsidP="00263766">
    <w:pPr>
      <w:pStyle w:val="a8"/>
      <w:widowControl w:val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95B" w:rsidRDefault="00AC495B" w:rsidP="00263766">
      <w:pPr>
        <w:spacing w:after="0" w:line="240" w:lineRule="auto"/>
      </w:pPr>
      <w:r>
        <w:separator/>
      </w:r>
    </w:p>
  </w:footnote>
  <w:footnote w:type="continuationSeparator" w:id="0">
    <w:p w:rsidR="00AC495B" w:rsidRDefault="00AC495B" w:rsidP="00263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56" w:rsidRPr="00263766" w:rsidRDefault="00B92456" w:rsidP="00263766">
    <w:pPr>
      <w:pStyle w:val="a6"/>
      <w:widowControl w:val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CCD"/>
    <w:multiLevelType w:val="multilevel"/>
    <w:tmpl w:val="3D4CF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354F4"/>
    <w:multiLevelType w:val="multilevel"/>
    <w:tmpl w:val="D6421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F6175"/>
    <w:multiLevelType w:val="multilevel"/>
    <w:tmpl w:val="05061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E5FDD"/>
    <w:multiLevelType w:val="hybridMultilevel"/>
    <w:tmpl w:val="B5DEBB98"/>
    <w:lvl w:ilvl="0" w:tplc="A0F2C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E42D3F"/>
    <w:multiLevelType w:val="multilevel"/>
    <w:tmpl w:val="FF088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D617CC"/>
    <w:multiLevelType w:val="multilevel"/>
    <w:tmpl w:val="3CD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45705D"/>
    <w:multiLevelType w:val="multilevel"/>
    <w:tmpl w:val="F76EF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C61BE8"/>
    <w:multiLevelType w:val="hybridMultilevel"/>
    <w:tmpl w:val="29C6D5EA"/>
    <w:lvl w:ilvl="0" w:tplc="832498E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4F25D4"/>
    <w:multiLevelType w:val="multilevel"/>
    <w:tmpl w:val="E4423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EE30E6"/>
    <w:multiLevelType w:val="hybridMultilevel"/>
    <w:tmpl w:val="8170378A"/>
    <w:lvl w:ilvl="0" w:tplc="9510F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F35CF8"/>
    <w:multiLevelType w:val="multilevel"/>
    <w:tmpl w:val="DFC6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E06FD6"/>
    <w:multiLevelType w:val="multilevel"/>
    <w:tmpl w:val="435EC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7F560D"/>
    <w:multiLevelType w:val="multilevel"/>
    <w:tmpl w:val="112C1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635FA1"/>
    <w:multiLevelType w:val="multilevel"/>
    <w:tmpl w:val="DA268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124ECB"/>
    <w:multiLevelType w:val="hybridMultilevel"/>
    <w:tmpl w:val="9854402E"/>
    <w:lvl w:ilvl="0" w:tplc="EFF4F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F31CF2"/>
    <w:multiLevelType w:val="hybridMultilevel"/>
    <w:tmpl w:val="5E927070"/>
    <w:lvl w:ilvl="0" w:tplc="FF446544">
      <w:start w:val="1"/>
      <w:numFmt w:val="decimal"/>
      <w:lvlText w:val="%1.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143E2E"/>
    <w:multiLevelType w:val="multilevel"/>
    <w:tmpl w:val="66CAC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F7391E"/>
    <w:multiLevelType w:val="multilevel"/>
    <w:tmpl w:val="E8A2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2"/>
  </w:num>
  <w:num w:numId="5">
    <w:abstractNumId w:val="16"/>
  </w:num>
  <w:num w:numId="6">
    <w:abstractNumId w:val="2"/>
  </w:num>
  <w:num w:numId="7">
    <w:abstractNumId w:val="8"/>
  </w:num>
  <w:num w:numId="8">
    <w:abstractNumId w:val="4"/>
  </w:num>
  <w:num w:numId="9">
    <w:abstractNumId w:val="13"/>
  </w:num>
  <w:num w:numId="10">
    <w:abstractNumId w:val="11"/>
  </w:num>
  <w:num w:numId="11">
    <w:abstractNumId w:val="17"/>
  </w:num>
  <w:num w:numId="12">
    <w:abstractNumId w:val="1"/>
  </w:num>
  <w:num w:numId="13">
    <w:abstractNumId w:val="10"/>
  </w:num>
  <w:num w:numId="14">
    <w:abstractNumId w:val="5"/>
  </w:num>
  <w:num w:numId="15">
    <w:abstractNumId w:val="0"/>
  </w:num>
  <w:num w:numId="16">
    <w:abstractNumId w:val="14"/>
  </w:num>
  <w:num w:numId="17">
    <w:abstractNumId w:val="1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1D9"/>
    <w:rsid w:val="00012004"/>
    <w:rsid w:val="000700C3"/>
    <w:rsid w:val="000B0B74"/>
    <w:rsid w:val="001258C7"/>
    <w:rsid w:val="001611BC"/>
    <w:rsid w:val="00167184"/>
    <w:rsid w:val="001914BC"/>
    <w:rsid w:val="001A2650"/>
    <w:rsid w:val="001A62BA"/>
    <w:rsid w:val="001C06F2"/>
    <w:rsid w:val="001C6517"/>
    <w:rsid w:val="00250826"/>
    <w:rsid w:val="00255F65"/>
    <w:rsid w:val="00263766"/>
    <w:rsid w:val="00267A0F"/>
    <w:rsid w:val="002A0178"/>
    <w:rsid w:val="002F18D0"/>
    <w:rsid w:val="002F5E1D"/>
    <w:rsid w:val="0030344B"/>
    <w:rsid w:val="0034269E"/>
    <w:rsid w:val="00344474"/>
    <w:rsid w:val="00350C30"/>
    <w:rsid w:val="003812F0"/>
    <w:rsid w:val="00384F22"/>
    <w:rsid w:val="003C1F59"/>
    <w:rsid w:val="003D6124"/>
    <w:rsid w:val="003E3984"/>
    <w:rsid w:val="003F30A3"/>
    <w:rsid w:val="00411EBF"/>
    <w:rsid w:val="004247DE"/>
    <w:rsid w:val="00430BC3"/>
    <w:rsid w:val="004419DC"/>
    <w:rsid w:val="00447115"/>
    <w:rsid w:val="0047711F"/>
    <w:rsid w:val="004862E5"/>
    <w:rsid w:val="004924DE"/>
    <w:rsid w:val="004C6091"/>
    <w:rsid w:val="004D72AD"/>
    <w:rsid w:val="004F27DA"/>
    <w:rsid w:val="004F7B13"/>
    <w:rsid w:val="00515872"/>
    <w:rsid w:val="005274A6"/>
    <w:rsid w:val="005326C3"/>
    <w:rsid w:val="00541572"/>
    <w:rsid w:val="00555C30"/>
    <w:rsid w:val="0057131D"/>
    <w:rsid w:val="005B05DC"/>
    <w:rsid w:val="005B1C43"/>
    <w:rsid w:val="005C0FE4"/>
    <w:rsid w:val="005D1CC0"/>
    <w:rsid w:val="005D2EFA"/>
    <w:rsid w:val="005E5E4A"/>
    <w:rsid w:val="006004A9"/>
    <w:rsid w:val="00602AC5"/>
    <w:rsid w:val="00671B12"/>
    <w:rsid w:val="00673216"/>
    <w:rsid w:val="0068602A"/>
    <w:rsid w:val="006C343D"/>
    <w:rsid w:val="006C6633"/>
    <w:rsid w:val="00706D4B"/>
    <w:rsid w:val="00707FB0"/>
    <w:rsid w:val="00731198"/>
    <w:rsid w:val="00735DF8"/>
    <w:rsid w:val="00743F53"/>
    <w:rsid w:val="007C03B7"/>
    <w:rsid w:val="007C13E1"/>
    <w:rsid w:val="007D1EBF"/>
    <w:rsid w:val="007D773B"/>
    <w:rsid w:val="007E177E"/>
    <w:rsid w:val="00801BEB"/>
    <w:rsid w:val="008879E0"/>
    <w:rsid w:val="008B64B8"/>
    <w:rsid w:val="008C4A2F"/>
    <w:rsid w:val="008C5AFD"/>
    <w:rsid w:val="008C5B74"/>
    <w:rsid w:val="008D2C3E"/>
    <w:rsid w:val="008E37B8"/>
    <w:rsid w:val="00903C1B"/>
    <w:rsid w:val="00964FD6"/>
    <w:rsid w:val="009711D9"/>
    <w:rsid w:val="00981414"/>
    <w:rsid w:val="00992445"/>
    <w:rsid w:val="009C4718"/>
    <w:rsid w:val="009F0028"/>
    <w:rsid w:val="009F0922"/>
    <w:rsid w:val="009F1EEE"/>
    <w:rsid w:val="009F6284"/>
    <w:rsid w:val="00A00744"/>
    <w:rsid w:val="00A0245E"/>
    <w:rsid w:val="00A04287"/>
    <w:rsid w:val="00A10176"/>
    <w:rsid w:val="00A128D4"/>
    <w:rsid w:val="00A14515"/>
    <w:rsid w:val="00A163D8"/>
    <w:rsid w:val="00A25522"/>
    <w:rsid w:val="00A50CFB"/>
    <w:rsid w:val="00A76F61"/>
    <w:rsid w:val="00A77475"/>
    <w:rsid w:val="00AA59ED"/>
    <w:rsid w:val="00AC495B"/>
    <w:rsid w:val="00AE1943"/>
    <w:rsid w:val="00AF6C42"/>
    <w:rsid w:val="00B312B4"/>
    <w:rsid w:val="00B36243"/>
    <w:rsid w:val="00B50490"/>
    <w:rsid w:val="00B5106F"/>
    <w:rsid w:val="00B531C1"/>
    <w:rsid w:val="00B754F6"/>
    <w:rsid w:val="00B81701"/>
    <w:rsid w:val="00B92456"/>
    <w:rsid w:val="00B93B4A"/>
    <w:rsid w:val="00BA3032"/>
    <w:rsid w:val="00BB71AB"/>
    <w:rsid w:val="00BC499F"/>
    <w:rsid w:val="00BD71D4"/>
    <w:rsid w:val="00BF1116"/>
    <w:rsid w:val="00BF446A"/>
    <w:rsid w:val="00C15199"/>
    <w:rsid w:val="00C17C62"/>
    <w:rsid w:val="00C2615D"/>
    <w:rsid w:val="00C56AA8"/>
    <w:rsid w:val="00C758E8"/>
    <w:rsid w:val="00C82192"/>
    <w:rsid w:val="00CB651F"/>
    <w:rsid w:val="00CC3431"/>
    <w:rsid w:val="00CC7D7B"/>
    <w:rsid w:val="00CF0338"/>
    <w:rsid w:val="00CF6CDE"/>
    <w:rsid w:val="00D461E7"/>
    <w:rsid w:val="00D54C96"/>
    <w:rsid w:val="00D8172A"/>
    <w:rsid w:val="00D96E6E"/>
    <w:rsid w:val="00DA357B"/>
    <w:rsid w:val="00DB3816"/>
    <w:rsid w:val="00E523E3"/>
    <w:rsid w:val="00E55B4C"/>
    <w:rsid w:val="00E55C91"/>
    <w:rsid w:val="00E82D30"/>
    <w:rsid w:val="00E909AE"/>
    <w:rsid w:val="00ED17AE"/>
    <w:rsid w:val="00EE7460"/>
    <w:rsid w:val="00F12EED"/>
    <w:rsid w:val="00F67F8B"/>
    <w:rsid w:val="00F85567"/>
    <w:rsid w:val="00F9274A"/>
    <w:rsid w:val="00FA229A"/>
    <w:rsid w:val="00FA3924"/>
    <w:rsid w:val="00FC51E1"/>
    <w:rsid w:val="00FE69DE"/>
    <w:rsid w:val="00FE6CA3"/>
    <w:rsid w:val="00FF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39"/>
        <o:r id="V:Rule2" type="connector" idref="#_x0000_s1037"/>
        <o:r id="V:Rule3" type="connector" idref="#_x0000_s1041"/>
        <o:r id="V:Rule4" type="connector" idref="#_x0000_s1036"/>
        <o:r id="V:Rule5" type="connector" idref="#_x0000_s1038"/>
        <o:r id="V:Rule6" type="connector" idref="#_x0000_s1040"/>
        <o:r id="V:Rule7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E1"/>
  </w:style>
  <w:style w:type="paragraph" w:styleId="1">
    <w:name w:val="heading 1"/>
    <w:basedOn w:val="a"/>
    <w:next w:val="a"/>
    <w:link w:val="10"/>
    <w:uiPriority w:val="9"/>
    <w:qFormat/>
    <w:rsid w:val="005D2E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E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711D9"/>
    <w:pPr>
      <w:keepNext/>
      <w:spacing w:before="120" w:after="120" w:line="360" w:lineRule="auto"/>
      <w:ind w:firstLine="567"/>
      <w:jc w:val="both"/>
      <w:outlineLvl w:val="2"/>
    </w:pPr>
    <w:rPr>
      <w:rFonts w:ascii="Times New Roman" w:eastAsia="Times New Roman" w:hAnsi="Times New Roman" w:cs="Arial"/>
      <w:bCs/>
      <w:sz w:val="28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7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E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11D9"/>
    <w:rPr>
      <w:rFonts w:ascii="Times New Roman" w:eastAsia="Times New Roman" w:hAnsi="Times New Roman" w:cs="Arial"/>
      <w:bCs/>
      <w:sz w:val="28"/>
      <w:szCs w:val="26"/>
      <w:lang w:eastAsia="ru-RU"/>
    </w:rPr>
  </w:style>
  <w:style w:type="table" w:styleId="a3">
    <w:name w:val="Table Grid"/>
    <w:basedOn w:val="a1"/>
    <w:rsid w:val="009711D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711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9711D9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6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3766"/>
  </w:style>
  <w:style w:type="paragraph" w:styleId="a8">
    <w:name w:val="footer"/>
    <w:basedOn w:val="a"/>
    <w:link w:val="a9"/>
    <w:uiPriority w:val="99"/>
    <w:unhideWhenUsed/>
    <w:rsid w:val="0026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3766"/>
  </w:style>
  <w:style w:type="character" w:customStyle="1" w:styleId="10">
    <w:name w:val="Заголовок 1 Знак"/>
    <w:basedOn w:val="a0"/>
    <w:link w:val="1"/>
    <w:uiPriority w:val="9"/>
    <w:rsid w:val="005D2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D2E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5D2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1">
    <w:name w:val="Обычный 1"/>
    <w:basedOn w:val="a"/>
    <w:rsid w:val="00743F53"/>
    <w:pPr>
      <w:spacing w:before="80" w:after="0" w:line="288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B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381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247DE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AF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1914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ED17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EE7460"/>
  </w:style>
  <w:style w:type="paragraph" w:customStyle="1" w:styleId="Default">
    <w:name w:val="Default"/>
    <w:rsid w:val="003034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AA262-FB3A-4155-9E31-3F382D2F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5206</Words>
  <Characters>29680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2017-09-28T10:56:00Z</dcterms:created>
  <dcterms:modified xsi:type="dcterms:W3CDTF">2017-09-28T10:56:00Z</dcterms:modified>
</cp:coreProperties>
</file>