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30C" w:rsidRDefault="0084730C" w:rsidP="00AA0878">
      <w:pPr>
        <w:pStyle w:val="a3"/>
        <w:spacing w:line="360" w:lineRule="auto"/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 xml:space="preserve">ТРЕБОВАНИЯ ПО ВЫПОЛНЕНИЮ КОНТРОЛЬНОЙ РАБОТЫ </w:t>
      </w:r>
    </w:p>
    <w:p w:rsidR="00AA0878" w:rsidRDefault="0084730C" w:rsidP="0084730C">
      <w:pPr>
        <w:pStyle w:val="a3"/>
        <w:spacing w:line="360" w:lineRule="auto"/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>ПО ДИСЦИПЛИНЕ</w:t>
      </w:r>
    </w:p>
    <w:p w:rsidR="0084730C" w:rsidRDefault="0084730C" w:rsidP="0084730C">
      <w:pPr>
        <w:pStyle w:val="a3"/>
        <w:spacing w:line="360" w:lineRule="auto"/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 xml:space="preserve"> «</w:t>
      </w:r>
      <w:r w:rsidRPr="0084730C">
        <w:rPr>
          <w:rFonts w:ascii="Times New Roman" w:hAnsi="Times New Roman"/>
          <w:b/>
          <w:caps/>
          <w:szCs w:val="28"/>
        </w:rPr>
        <w:t>СТРАТЕГИЧЕСКОЕ  ПЛАНИРОВАНИЕ</w:t>
      </w:r>
      <w:r>
        <w:rPr>
          <w:rFonts w:ascii="Times New Roman" w:hAnsi="Times New Roman"/>
          <w:b/>
          <w:szCs w:val="28"/>
        </w:rPr>
        <w:t>»</w:t>
      </w:r>
    </w:p>
    <w:p w:rsidR="0084730C" w:rsidRDefault="0084730C" w:rsidP="0084730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84730C" w:rsidRPr="0084730C" w:rsidRDefault="0084730C" w:rsidP="0084730C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Контрольная работа является учебным документом, содержащим исчерпывающие сведения о самостоятельной работе студента по дисциплине. Процесс написания работы предполагает систематизацию, закрепление и расширение знаний, анализ современных проблем управления финансами и нахождение направления их решения, приобретение опыта самостоятельной работы с учебной, учебно-методической, периодической, статистической литературой, а также демонстрирует готовность будущего специалиста к профессиональной деятельности в реальных условиях хозяйствования.</w:t>
      </w:r>
    </w:p>
    <w:p w:rsidR="0084730C" w:rsidRPr="0084730C" w:rsidRDefault="0084730C" w:rsidP="0084730C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 xml:space="preserve">Письменная контрольная работа по дисциплине выполняется в сроки, установленные графиком учебных занятий. После проверки преподавателем выставляется оценка по контрольной работе – максимально 20 баллов или возвращается на доработку. </w:t>
      </w:r>
    </w:p>
    <w:p w:rsidR="0084730C" w:rsidRPr="0084730C" w:rsidRDefault="0084730C" w:rsidP="0084730C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Написание контрольной работы способствует формированию у студента навыков самостоятельной научной деятельности, повышению его теоретической и профессиональной подготовки, лучшему усвоению учебного материала.</w:t>
      </w:r>
    </w:p>
    <w:p w:rsidR="0084730C" w:rsidRPr="0084730C" w:rsidRDefault="0084730C" w:rsidP="0084730C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 xml:space="preserve">Целью контрольной работы является формирование суждения о проблемах и тенденциях развития </w:t>
      </w:r>
      <w:r w:rsidR="00AA0878">
        <w:rPr>
          <w:rFonts w:ascii="Times New Roman" w:hAnsi="Times New Roman"/>
          <w:color w:val="000000"/>
          <w:spacing w:val="-1"/>
          <w:sz w:val="28"/>
          <w:szCs w:val="28"/>
        </w:rPr>
        <w:t xml:space="preserve">стратегического планирования на </w:t>
      </w: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предприяти</w:t>
      </w:r>
      <w:r w:rsidR="00AA0878"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 xml:space="preserve"> на основе осмысления изученной информации и анализа проблем </w:t>
      </w:r>
      <w:r w:rsidR="00AA0878">
        <w:rPr>
          <w:rFonts w:ascii="Times New Roman" w:hAnsi="Times New Roman"/>
          <w:color w:val="000000"/>
          <w:spacing w:val="-1"/>
          <w:sz w:val="28"/>
          <w:szCs w:val="28"/>
        </w:rPr>
        <w:t xml:space="preserve">стратегического </w:t>
      </w: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управления</w:t>
      </w:r>
      <w:r w:rsidR="00AA0878">
        <w:rPr>
          <w:rFonts w:ascii="Times New Roman" w:hAnsi="Times New Roman"/>
          <w:color w:val="000000"/>
          <w:spacing w:val="-1"/>
          <w:sz w:val="28"/>
          <w:szCs w:val="28"/>
        </w:rPr>
        <w:t xml:space="preserve"> и</w:t>
      </w: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AA0878">
        <w:rPr>
          <w:rFonts w:ascii="Times New Roman" w:hAnsi="Times New Roman"/>
          <w:color w:val="000000"/>
          <w:spacing w:val="-1"/>
          <w:sz w:val="28"/>
          <w:szCs w:val="28"/>
        </w:rPr>
        <w:t>планирования</w:t>
      </w:r>
      <w:r w:rsidR="00AA0878" w:rsidRPr="0084730C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деятельности организации.</w:t>
      </w:r>
    </w:p>
    <w:p w:rsidR="0084730C" w:rsidRPr="0084730C" w:rsidRDefault="0084730C" w:rsidP="0084730C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 xml:space="preserve">Объектом исследования в контрольной работе выступает соответствующий аспект финансовой деятельности организации. </w:t>
      </w:r>
    </w:p>
    <w:p w:rsidR="0084730C" w:rsidRPr="0084730C" w:rsidRDefault="0084730C" w:rsidP="0084730C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Этапы написания контрольной работы:</w:t>
      </w:r>
    </w:p>
    <w:p w:rsidR="0084730C" w:rsidRPr="0084730C" w:rsidRDefault="0084730C" w:rsidP="0084730C">
      <w:pPr>
        <w:widowControl w:val="0"/>
        <w:numPr>
          <w:ilvl w:val="0"/>
          <w:numId w:val="5"/>
        </w:numPr>
        <w:shd w:val="clear" w:color="auto" w:fill="FFFFFF"/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выбор темы,</w:t>
      </w:r>
    </w:p>
    <w:p w:rsidR="0084730C" w:rsidRPr="0084730C" w:rsidRDefault="0084730C" w:rsidP="0084730C">
      <w:pPr>
        <w:widowControl w:val="0"/>
        <w:numPr>
          <w:ilvl w:val="0"/>
          <w:numId w:val="5"/>
        </w:numPr>
        <w:shd w:val="clear" w:color="auto" w:fill="FFFFFF"/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 xml:space="preserve">поиск информации по выбранной теме в литературных и других </w:t>
      </w: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lastRenderedPageBreak/>
        <w:t>источниках,</w:t>
      </w:r>
    </w:p>
    <w:p w:rsidR="0084730C" w:rsidRPr="0084730C" w:rsidRDefault="0084730C" w:rsidP="0084730C">
      <w:pPr>
        <w:widowControl w:val="0"/>
        <w:numPr>
          <w:ilvl w:val="0"/>
          <w:numId w:val="5"/>
        </w:numPr>
        <w:shd w:val="clear" w:color="auto" w:fill="FFFFFF"/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выбор из всех источников информации наиболее подходящих для выполнения контрольной работы,</w:t>
      </w:r>
    </w:p>
    <w:p w:rsidR="0084730C" w:rsidRPr="0084730C" w:rsidRDefault="0084730C" w:rsidP="0084730C">
      <w:pPr>
        <w:widowControl w:val="0"/>
        <w:numPr>
          <w:ilvl w:val="0"/>
          <w:numId w:val="5"/>
        </w:numPr>
        <w:shd w:val="clear" w:color="auto" w:fill="FFFFFF"/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проработка найденной информации, составление плана,</w:t>
      </w:r>
    </w:p>
    <w:p w:rsidR="0084730C" w:rsidRPr="0084730C" w:rsidRDefault="0084730C" w:rsidP="0084730C">
      <w:pPr>
        <w:widowControl w:val="0"/>
        <w:numPr>
          <w:ilvl w:val="0"/>
          <w:numId w:val="5"/>
        </w:numPr>
        <w:shd w:val="clear" w:color="auto" w:fill="FFFFFF"/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составление текста контрольной работы,</w:t>
      </w:r>
    </w:p>
    <w:p w:rsidR="0084730C" w:rsidRPr="0084730C" w:rsidRDefault="0084730C" w:rsidP="0084730C">
      <w:pPr>
        <w:widowControl w:val="0"/>
        <w:numPr>
          <w:ilvl w:val="0"/>
          <w:numId w:val="5"/>
        </w:numPr>
        <w:shd w:val="clear" w:color="auto" w:fill="FFFFFF"/>
        <w:tabs>
          <w:tab w:val="num" w:pos="812"/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подготовка выводов и предложений,</w:t>
      </w:r>
    </w:p>
    <w:p w:rsidR="0084730C" w:rsidRPr="0084730C" w:rsidRDefault="0084730C" w:rsidP="0084730C">
      <w:pPr>
        <w:widowControl w:val="0"/>
        <w:numPr>
          <w:ilvl w:val="0"/>
          <w:numId w:val="5"/>
        </w:numPr>
        <w:shd w:val="clear" w:color="auto" w:fill="FFFFFF"/>
        <w:tabs>
          <w:tab w:val="num" w:pos="812"/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оформление контрольной работы.</w:t>
      </w:r>
    </w:p>
    <w:p w:rsidR="0084730C" w:rsidRPr="0084730C" w:rsidRDefault="0084730C" w:rsidP="0084730C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>Контрольная работа включает в себя:</w:t>
      </w:r>
    </w:p>
    <w:p w:rsidR="0084730C" w:rsidRPr="0084730C" w:rsidRDefault="0084730C" w:rsidP="0084730C">
      <w:pPr>
        <w:pStyle w:val="Style22"/>
        <w:widowControl/>
        <w:numPr>
          <w:ilvl w:val="0"/>
          <w:numId w:val="4"/>
        </w:numPr>
        <w:spacing w:line="360" w:lineRule="auto"/>
        <w:ind w:left="1134" w:hanging="425"/>
        <w:jc w:val="left"/>
        <w:rPr>
          <w:rStyle w:val="FontStyle41"/>
          <w:rFonts w:eastAsia="Lucida Sans Unicode"/>
          <w:sz w:val="28"/>
          <w:szCs w:val="28"/>
        </w:rPr>
      </w:pPr>
      <w:r w:rsidRPr="0084730C">
        <w:rPr>
          <w:rStyle w:val="FontStyle41"/>
          <w:rFonts w:eastAsia="Lucida Sans Unicode"/>
          <w:sz w:val="28"/>
          <w:szCs w:val="28"/>
        </w:rPr>
        <w:t>титульный лист;</w:t>
      </w:r>
    </w:p>
    <w:p w:rsidR="0084730C" w:rsidRPr="0084730C" w:rsidRDefault="0084730C" w:rsidP="0084730C">
      <w:pPr>
        <w:pStyle w:val="Style22"/>
        <w:widowControl/>
        <w:numPr>
          <w:ilvl w:val="0"/>
          <w:numId w:val="4"/>
        </w:numPr>
        <w:spacing w:line="360" w:lineRule="auto"/>
        <w:ind w:left="1134" w:hanging="425"/>
        <w:jc w:val="left"/>
        <w:rPr>
          <w:rStyle w:val="FontStyle41"/>
          <w:rFonts w:eastAsia="Lucida Sans Unicode"/>
          <w:sz w:val="28"/>
          <w:szCs w:val="28"/>
        </w:rPr>
      </w:pPr>
      <w:r w:rsidRPr="0084730C">
        <w:rPr>
          <w:rStyle w:val="FontStyle41"/>
          <w:rFonts w:eastAsia="Lucida Sans Unicode"/>
          <w:sz w:val="28"/>
          <w:szCs w:val="28"/>
        </w:rPr>
        <w:t>оглавление;</w:t>
      </w:r>
    </w:p>
    <w:p w:rsidR="0084730C" w:rsidRPr="0084730C" w:rsidRDefault="0084730C" w:rsidP="0084730C">
      <w:pPr>
        <w:pStyle w:val="Style22"/>
        <w:widowControl/>
        <w:numPr>
          <w:ilvl w:val="0"/>
          <w:numId w:val="4"/>
        </w:numPr>
        <w:spacing w:line="360" w:lineRule="auto"/>
        <w:ind w:left="1134" w:hanging="425"/>
        <w:jc w:val="left"/>
        <w:rPr>
          <w:rStyle w:val="FontStyle41"/>
          <w:rFonts w:eastAsia="Lucida Sans Unicode"/>
          <w:sz w:val="28"/>
          <w:szCs w:val="28"/>
        </w:rPr>
      </w:pPr>
      <w:r w:rsidRPr="0084730C">
        <w:rPr>
          <w:rStyle w:val="FontStyle41"/>
          <w:rFonts w:eastAsia="Lucida Sans Unicode"/>
          <w:sz w:val="28"/>
          <w:szCs w:val="28"/>
        </w:rPr>
        <w:t>содержание основной части;</w:t>
      </w:r>
    </w:p>
    <w:p w:rsidR="0084730C" w:rsidRPr="0084730C" w:rsidRDefault="0084730C" w:rsidP="0084730C">
      <w:pPr>
        <w:pStyle w:val="Style22"/>
        <w:widowControl/>
        <w:numPr>
          <w:ilvl w:val="0"/>
          <w:numId w:val="4"/>
        </w:numPr>
        <w:spacing w:line="360" w:lineRule="auto"/>
        <w:ind w:left="1134" w:hanging="425"/>
        <w:jc w:val="left"/>
        <w:rPr>
          <w:rStyle w:val="FontStyle41"/>
          <w:rFonts w:eastAsia="Lucida Sans Unicode"/>
          <w:sz w:val="28"/>
          <w:szCs w:val="28"/>
        </w:rPr>
      </w:pPr>
      <w:r w:rsidRPr="0084730C">
        <w:rPr>
          <w:rStyle w:val="FontStyle41"/>
          <w:rFonts w:eastAsia="Lucida Sans Unicode"/>
          <w:sz w:val="28"/>
          <w:szCs w:val="28"/>
        </w:rPr>
        <w:t>список используемых источников;</w:t>
      </w:r>
    </w:p>
    <w:p w:rsidR="0084730C" w:rsidRPr="0084730C" w:rsidRDefault="0084730C" w:rsidP="0084730C">
      <w:pPr>
        <w:pStyle w:val="Style22"/>
        <w:widowControl/>
        <w:numPr>
          <w:ilvl w:val="0"/>
          <w:numId w:val="4"/>
        </w:numPr>
        <w:spacing w:line="360" w:lineRule="auto"/>
        <w:ind w:left="1134" w:hanging="425"/>
        <w:jc w:val="left"/>
        <w:rPr>
          <w:rStyle w:val="FontStyle41"/>
          <w:rFonts w:eastAsia="Lucida Sans Unicode"/>
          <w:sz w:val="28"/>
          <w:szCs w:val="28"/>
        </w:rPr>
      </w:pPr>
      <w:r w:rsidRPr="0084730C">
        <w:rPr>
          <w:rStyle w:val="FontStyle41"/>
          <w:rFonts w:eastAsia="Lucida Sans Unicode"/>
          <w:sz w:val="28"/>
          <w:szCs w:val="28"/>
        </w:rPr>
        <w:t>приложения.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Изложение содержания основной части работы необходимо начинать с третьего листа. Излагая содержание основной части работы необходимо последовательно раскрывать вопросы предложенного плана. Представление каждого вопроса (пункта плана) необходимо начинать с новой страницы. 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При выполнении контрольной работы необходимо придерживаться следующего плана изложения материала основной части: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1. Проблемы анализа и управления (соответствующего теме работы аспекта </w:t>
      </w:r>
      <w:r w:rsidR="00AA0878">
        <w:rPr>
          <w:rFonts w:ascii="Times New Roman" w:hAnsi="Times New Roman"/>
          <w:color w:val="000000"/>
          <w:spacing w:val="-1"/>
          <w:sz w:val="28"/>
          <w:szCs w:val="28"/>
        </w:rPr>
        <w:t xml:space="preserve">управленческой </w:t>
      </w: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деятельности организации)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2. Направления совершенствования анализа и управления (соответствующего теме работы аспекта </w:t>
      </w:r>
      <w:r w:rsidR="00AA0878">
        <w:rPr>
          <w:rFonts w:ascii="Times New Roman" w:hAnsi="Times New Roman"/>
          <w:color w:val="000000"/>
          <w:spacing w:val="-1"/>
          <w:sz w:val="28"/>
          <w:szCs w:val="28"/>
        </w:rPr>
        <w:t>управленческой</w:t>
      </w:r>
      <w:r w:rsidR="00AA0878"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деятельности организации)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3. Выводы по результатам проведенной работы (с формулированием собственной позиции по существу рассматриваемых вопросов) 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Вопросы контрольной работы предполагают представление развернутого и полного изложения представленных в экономической литературе и хозяйственной практике мнений и позиций по кругу проблем, </w:t>
      </w: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lastRenderedPageBreak/>
        <w:t>соответствующих теме работы. При изложении материала необходимо указывать ссылки на используемые источники.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Список используемых источников включает в себя источники, выступившие теоретической и информационной базой при написании работы. Представление в списке источников, не используемых при выполнении работы, не допускается. При этом источники, используемые при написании контрольной работы должны отвечать принципам актуальности (напрямую соответствовать объекту исследования) и современности (издания последних 3-х лет).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Приложение включает в себя документы, подтверждающие приведенные данные, и выступившие в качестве информационного обеспечения представленного анализа.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t xml:space="preserve">Оформление контрольной работы выполняется в соответствии с общепринятыми требованиями выполнения письменных работ. </w:t>
      </w: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Контрольная работа выполняется на компьютере. Объем работы, как правило, составляет 15-20 страниц, формат бумаги – А 4. 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Компьютерный набор текста в редакторе </w:t>
      </w:r>
      <w:proofErr w:type="spellStart"/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Microsoft</w:t>
      </w:r>
      <w:proofErr w:type="spellEnd"/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proofErr w:type="spellStart"/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Word</w:t>
      </w:r>
      <w:proofErr w:type="spellEnd"/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, шрифт 14, интервал 1,5, поля: слева – </w:t>
      </w:r>
      <w:smartTag w:uri="urn:schemas-microsoft-com:office:smarttags" w:element="metricconverter">
        <w:smartTagPr>
          <w:attr w:name="ProductID" w:val="3 см"/>
        </w:smartTagPr>
        <w:r w:rsidRPr="002457F4">
          <w:rPr>
            <w:rFonts w:ascii="Times New Roman" w:hAnsi="Times New Roman"/>
            <w:color w:val="000000"/>
            <w:spacing w:val="-1"/>
            <w:sz w:val="28"/>
            <w:szCs w:val="28"/>
          </w:rPr>
          <w:t>3 см</w:t>
        </w:r>
      </w:smartTag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, справа – </w:t>
      </w:r>
      <w:smartTag w:uri="urn:schemas-microsoft-com:office:smarttags" w:element="metricconverter">
        <w:smartTagPr>
          <w:attr w:name="ProductID" w:val="1,5 см"/>
        </w:smartTagPr>
        <w:r w:rsidRPr="002457F4">
          <w:rPr>
            <w:rFonts w:ascii="Times New Roman" w:hAnsi="Times New Roman"/>
            <w:color w:val="000000"/>
            <w:spacing w:val="-1"/>
            <w:sz w:val="28"/>
            <w:szCs w:val="28"/>
          </w:rPr>
          <w:t>1,5 см</w:t>
        </w:r>
      </w:smartTag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, сверху и внизу по </w:t>
      </w:r>
      <w:smartTag w:uri="urn:schemas-microsoft-com:office:smarttags" w:element="metricconverter">
        <w:smartTagPr>
          <w:attr w:name="ProductID" w:val="2 см"/>
        </w:smartTagPr>
        <w:r w:rsidRPr="002457F4">
          <w:rPr>
            <w:rFonts w:ascii="Times New Roman" w:hAnsi="Times New Roman"/>
            <w:color w:val="000000"/>
            <w:spacing w:val="-1"/>
            <w:sz w:val="28"/>
            <w:szCs w:val="28"/>
          </w:rPr>
          <w:t>2 см</w:t>
        </w:r>
      </w:smartTag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. Заголовки печатаются прописными буквами без точки в конце и без подчеркивания. Страницы должны быть обязательно пронумерованы.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 xml:space="preserve">Текст работы необходимо писать с интервалом, разбивая его на абзацы, выделяя тем самым основные положения ответа. 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В конце контрольной работы должен быть представлен список используемой литературы, оформленный в соответствии с требованиями ГОСТа 7.1-2003.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В контрольной работе представляется приложение. Каждое приложение имеет свой заголовок и нумерацию, страницы не нумеруются.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Далее ставится дата выполнения работы и личная подпись студента.</w:t>
      </w:r>
    </w:p>
    <w:p w:rsidR="0084730C" w:rsidRPr="0084730C" w:rsidRDefault="0084730C" w:rsidP="0084730C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4730C">
        <w:rPr>
          <w:rFonts w:ascii="Times New Roman" w:hAnsi="Times New Roman"/>
          <w:color w:val="000000"/>
          <w:spacing w:val="-1"/>
          <w:sz w:val="28"/>
          <w:szCs w:val="28"/>
        </w:rPr>
        <w:lastRenderedPageBreak/>
        <w:t xml:space="preserve">Допускается выполнять текст контрольной работы рукописным способом черной пастой на одной стороне листа белой бумаги вышеприведенного формата. </w:t>
      </w:r>
    </w:p>
    <w:p w:rsidR="0084730C" w:rsidRPr="002457F4" w:rsidRDefault="0084730C" w:rsidP="002457F4">
      <w:pPr>
        <w:shd w:val="clear" w:color="auto" w:fill="FFFFFF"/>
        <w:tabs>
          <w:tab w:val="num" w:pos="81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2457F4">
        <w:rPr>
          <w:rFonts w:ascii="Times New Roman" w:hAnsi="Times New Roman"/>
          <w:color w:val="000000"/>
          <w:spacing w:val="-1"/>
          <w:sz w:val="28"/>
          <w:szCs w:val="28"/>
        </w:rPr>
        <w:t>Вариант контрольной работы определяется студентом самостоятельно по сумме четырех последних цифр номера зачетной книжки. Контрольная работа, выполненная не по своему варианту, возвращается без проверки.</w:t>
      </w:r>
    </w:p>
    <w:p w:rsidR="00AA0878" w:rsidRDefault="00AA0878">
      <w:pPr>
        <w:rPr>
          <w:rFonts w:ascii="Times New Roman" w:eastAsia="Lucida Sans Unicode" w:hAnsi="Times New Roman" w:cs="Times New Roman"/>
          <w:b/>
          <w:cap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caps/>
          <w:szCs w:val="28"/>
        </w:rPr>
        <w:br w:type="page"/>
      </w:r>
    </w:p>
    <w:p w:rsidR="00AA0878" w:rsidRDefault="005826F7" w:rsidP="005826F7">
      <w:pPr>
        <w:pStyle w:val="a3"/>
        <w:jc w:val="center"/>
        <w:rPr>
          <w:rFonts w:ascii="Times New Roman" w:hAnsi="Times New Roman"/>
          <w:b/>
          <w:caps/>
          <w:szCs w:val="28"/>
        </w:rPr>
      </w:pPr>
      <w:r>
        <w:rPr>
          <w:rFonts w:ascii="Times New Roman" w:hAnsi="Times New Roman"/>
          <w:b/>
          <w:caps/>
          <w:szCs w:val="28"/>
        </w:rPr>
        <w:lastRenderedPageBreak/>
        <w:t xml:space="preserve">ТЕМЫ КОНТРОЛЬНЫХ РАБОТ </w:t>
      </w:r>
    </w:p>
    <w:p w:rsidR="005826F7" w:rsidRDefault="005826F7" w:rsidP="005826F7">
      <w:pPr>
        <w:pStyle w:val="a3"/>
        <w:jc w:val="center"/>
        <w:rPr>
          <w:rFonts w:ascii="Times New Roman" w:hAnsi="Times New Roman"/>
          <w:b/>
          <w:caps/>
          <w:szCs w:val="28"/>
        </w:rPr>
      </w:pPr>
      <w:bookmarkStart w:id="0" w:name="_GoBack"/>
      <w:bookmarkEnd w:id="0"/>
      <w:r w:rsidRPr="000733E1">
        <w:rPr>
          <w:rFonts w:ascii="Times New Roman" w:hAnsi="Times New Roman"/>
          <w:b/>
          <w:caps/>
          <w:szCs w:val="28"/>
        </w:rPr>
        <w:t>по дисциплине</w:t>
      </w:r>
      <w:r>
        <w:rPr>
          <w:rFonts w:ascii="Times New Roman" w:hAnsi="Times New Roman"/>
          <w:b/>
          <w:caps/>
          <w:szCs w:val="28"/>
        </w:rPr>
        <w:t xml:space="preserve"> </w:t>
      </w:r>
    </w:p>
    <w:p w:rsidR="005826F7" w:rsidRDefault="005826F7" w:rsidP="005826F7">
      <w:pPr>
        <w:pStyle w:val="a3"/>
        <w:jc w:val="center"/>
        <w:rPr>
          <w:rFonts w:ascii="Times New Roman" w:hAnsi="Times New Roman"/>
          <w:b/>
          <w:caps/>
          <w:szCs w:val="28"/>
        </w:rPr>
      </w:pPr>
      <w:r>
        <w:rPr>
          <w:rFonts w:ascii="Times New Roman" w:hAnsi="Times New Roman"/>
          <w:b/>
          <w:caps/>
          <w:szCs w:val="28"/>
        </w:rPr>
        <w:t>«</w:t>
      </w:r>
      <w:r w:rsidRPr="007C616A">
        <w:rPr>
          <w:rFonts w:ascii="Times New Roman" w:hAnsi="Times New Roman"/>
          <w:b/>
          <w:caps/>
          <w:szCs w:val="28"/>
        </w:rPr>
        <w:t>Стратегическ</w:t>
      </w:r>
      <w:r>
        <w:rPr>
          <w:rFonts w:ascii="Times New Roman" w:hAnsi="Times New Roman"/>
          <w:b/>
          <w:caps/>
          <w:szCs w:val="28"/>
        </w:rPr>
        <w:t>ОЕ  ПЛАНИРОВАНИЕ»</w:t>
      </w:r>
    </w:p>
    <w:p w:rsidR="008B4406" w:rsidRDefault="00AA0878"/>
    <w:p w:rsidR="00481989" w:rsidRDefault="00481989" w:rsidP="00481989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5826F7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Необходимость, выгоды и ограничения стратегического планирования в </w:t>
      </w:r>
      <w:r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управлении современной организацией</w:t>
      </w:r>
    </w:p>
    <w:p w:rsidR="006251BC" w:rsidRDefault="006251BC" w:rsidP="00481989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Предвидение и прогнозирование – условия влияния на будущее</w:t>
      </w:r>
    </w:p>
    <w:p w:rsidR="006251BC" w:rsidRDefault="006251BC" w:rsidP="00481989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Стратегическое планирование и его место в управленческом цикле</w:t>
      </w:r>
      <w:r w:rsidRPr="005826F7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481989" w:rsidRDefault="00481989" w:rsidP="00481989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5826F7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Эволюция стратеги</w:t>
      </w:r>
      <w:r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ческого планирования деятельности российских организаций</w:t>
      </w:r>
      <w:r w:rsidRPr="005826F7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F54AE1" w:rsidRDefault="00F54AE1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Проблемы и перспективы программно-целевого подхода к управлению</w:t>
      </w:r>
      <w:r w:rsidRPr="005826F7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5826F7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5826F7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Организация стратегического планирования на макроуровне в РФ. </w:t>
      </w:r>
    </w:p>
    <w:p w:rsidR="005826F7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5826F7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Воздействие государственного регулирования на проце</w:t>
      </w:r>
      <w:proofErr w:type="gramStart"/>
      <w:r w:rsidRPr="005826F7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сс стр</w:t>
      </w:r>
      <w:proofErr w:type="gramEnd"/>
      <w:r w:rsidRPr="005826F7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атегического планирования</w:t>
      </w:r>
      <w:r w:rsidR="00481989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организации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Формы делового сотрудничества и совместного планирован</w:t>
      </w:r>
      <w:r w:rsidR="00481989"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ия деятельности организаций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370779" w:rsidRPr="006251BC" w:rsidRDefault="00370779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Подходы к организации с</w:t>
      </w:r>
      <w:r w:rsidR="005826F7"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тратегическо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го </w:t>
      </w:r>
      <w:r w:rsidR="005826F7"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планировани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я</w:t>
      </w:r>
      <w:r w:rsidR="005826F7"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деятельности фирмы</w:t>
      </w:r>
    </w:p>
    <w:p w:rsidR="000571C3" w:rsidRDefault="000571C3" w:rsidP="000571C3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Стратегическое планирование: цели, задачи, методология</w:t>
      </w:r>
    </w:p>
    <w:p w:rsidR="000571C3" w:rsidRPr="000571C3" w:rsidRDefault="000571C3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Организационное обеспечение стратегического управления на предприятии</w:t>
      </w:r>
    </w:p>
    <w:p w:rsidR="00F54AE1" w:rsidRPr="00F54AE1" w:rsidRDefault="00F54AE1" w:rsidP="000571C3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Внутрифирменные хозяйственные подразделения и их стратегические ориентации</w:t>
      </w: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F54AE1" w:rsidRPr="001602A5" w:rsidRDefault="00F54AE1" w:rsidP="001602A5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Научное консультирование и экспертное обеспечение стратегического планирования на предприятии</w:t>
      </w:r>
    </w:p>
    <w:p w:rsidR="000571C3" w:rsidRDefault="000571C3" w:rsidP="000571C3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Методологические основы стратегического планирования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0571C3" w:rsidRDefault="000571C3" w:rsidP="000571C3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Проблемы номенклатуры и использования стратегических показателей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0A0D1A" w:rsidRDefault="000A0D1A" w:rsidP="000A0D1A">
      <w:pPr>
        <w:pStyle w:val="a5"/>
        <w:widowControl w:val="0"/>
        <w:numPr>
          <w:ilvl w:val="0"/>
          <w:numId w:val="1"/>
        </w:numPr>
        <w:shd w:val="clear" w:color="auto" w:fill="FFFFFF"/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0A0D1A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Планирование по целям. Дерево целей </w:t>
      </w:r>
    </w:p>
    <w:p w:rsidR="000571C3" w:rsidRPr="006251BC" w:rsidRDefault="000571C3" w:rsidP="000A0D1A">
      <w:pPr>
        <w:pStyle w:val="a5"/>
        <w:widowControl w:val="0"/>
        <w:numPr>
          <w:ilvl w:val="0"/>
          <w:numId w:val="1"/>
        </w:numPr>
        <w:shd w:val="clear" w:color="auto" w:fill="FFFFFF"/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Система стратегического анализа в организации. </w:t>
      </w:r>
    </w:p>
    <w:p w:rsidR="006251BC" w:rsidRDefault="006251BC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SWOT-анализ в стратегическом планировании</w:t>
      </w:r>
    </w:p>
    <w:p w:rsidR="000A0D1A" w:rsidRDefault="000A0D1A" w:rsidP="000A0D1A">
      <w:pPr>
        <w:pStyle w:val="a5"/>
        <w:widowControl w:val="0"/>
        <w:numPr>
          <w:ilvl w:val="0"/>
          <w:numId w:val="1"/>
        </w:numPr>
        <w:shd w:val="clear" w:color="auto" w:fill="FFFFFF"/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0A0D1A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Сущность PEST-анализа. Особенности анализа </w:t>
      </w:r>
    </w:p>
    <w:p w:rsidR="000A0D1A" w:rsidRDefault="000A0D1A" w:rsidP="000A0D1A">
      <w:pPr>
        <w:pStyle w:val="a5"/>
        <w:widowControl w:val="0"/>
        <w:numPr>
          <w:ilvl w:val="0"/>
          <w:numId w:val="1"/>
        </w:numPr>
        <w:shd w:val="clear" w:color="auto" w:fill="FFFFFF"/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0A0D1A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lastRenderedPageBreak/>
        <w:t xml:space="preserve">Концепция М. Портера «Цепочка ценностей»; ее анализ и применение </w:t>
      </w:r>
    </w:p>
    <w:p w:rsidR="000A0D1A" w:rsidRDefault="000A0D1A" w:rsidP="000A0D1A">
      <w:pPr>
        <w:pStyle w:val="a5"/>
        <w:widowControl w:val="0"/>
        <w:numPr>
          <w:ilvl w:val="0"/>
          <w:numId w:val="1"/>
        </w:numPr>
        <w:shd w:val="clear" w:color="auto" w:fill="FFFFFF"/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0A0D1A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Матрица Мак </w:t>
      </w:r>
      <w:proofErr w:type="spellStart"/>
      <w:r w:rsidRPr="000A0D1A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Кинси</w:t>
      </w:r>
      <w:proofErr w:type="spellEnd"/>
      <w:r w:rsidRPr="000A0D1A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(GE </w:t>
      </w:r>
      <w:proofErr w:type="spellStart"/>
      <w:r w:rsidRPr="000A0D1A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McKinsey</w:t>
      </w:r>
      <w:proofErr w:type="spellEnd"/>
      <w:r w:rsidRPr="000A0D1A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): методика построения, принятие решений по результатам построения матрицы</w:t>
      </w:r>
    </w:p>
    <w:p w:rsidR="000A0D1A" w:rsidRDefault="000A0D1A" w:rsidP="000A0D1A">
      <w:pPr>
        <w:pStyle w:val="a5"/>
        <w:widowControl w:val="0"/>
        <w:numPr>
          <w:ilvl w:val="0"/>
          <w:numId w:val="1"/>
        </w:numPr>
        <w:shd w:val="clear" w:color="auto" w:fill="FFFFFF"/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0A0D1A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Матрица БКГ: методика построения, принятие решений по результатам построения матрицы </w:t>
      </w:r>
    </w:p>
    <w:p w:rsidR="000571C3" w:rsidRPr="000571C3" w:rsidRDefault="000571C3" w:rsidP="000A0D1A">
      <w:pPr>
        <w:pStyle w:val="a5"/>
        <w:widowControl w:val="0"/>
        <w:numPr>
          <w:ilvl w:val="0"/>
          <w:numId w:val="1"/>
        </w:numPr>
        <w:shd w:val="clear" w:color="auto" w:fill="FFFFFF"/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Сценарный анализ и его использование в стратегическом планировании </w:t>
      </w:r>
    </w:p>
    <w:p w:rsidR="00370779" w:rsidRPr="006251BC" w:rsidRDefault="006251BC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Устойчивое развитие как стратегическая установка</w:t>
      </w:r>
    </w:p>
    <w:p w:rsidR="000571C3" w:rsidRPr="006251BC" w:rsidRDefault="000A0D1A" w:rsidP="000A0D1A">
      <w:pPr>
        <w:pStyle w:val="a5"/>
        <w:widowControl w:val="0"/>
        <w:numPr>
          <w:ilvl w:val="0"/>
          <w:numId w:val="1"/>
        </w:numPr>
        <w:shd w:val="clear" w:color="auto" w:fill="FFFFFF"/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0A0D1A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Видение и миссия организации</w:t>
      </w:r>
      <w:r w:rsidR="000571C3"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. </w:t>
      </w:r>
    </w:p>
    <w:p w:rsidR="000571C3" w:rsidRPr="006251BC" w:rsidRDefault="000571C3" w:rsidP="000571C3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Стратегический план развития фирмы. </w:t>
      </w:r>
    </w:p>
    <w:p w:rsidR="00370779" w:rsidRPr="006251BC" w:rsidRDefault="000571C3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Особенности формулирования целей и задач стратегического плана</w:t>
      </w:r>
    </w:p>
    <w:p w:rsidR="00F54AE1" w:rsidRDefault="00F54AE1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proofErr w:type="gramStart"/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Контроль за</w:t>
      </w:r>
      <w:proofErr w:type="gramEnd"/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выполнением стратегического плана </w:t>
      </w:r>
    </w:p>
    <w:p w:rsidR="00F54AE1" w:rsidRDefault="00F54AE1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1602A5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Аудит стратегических показателей организации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Разработка рыночных стратегий</w:t>
      </w:r>
      <w:r w:rsidR="00370779"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организации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Товарная стратегия. 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Стратегия ценообразования. </w:t>
      </w:r>
    </w:p>
    <w:p w:rsidR="005826F7" w:rsidRPr="006251BC" w:rsidRDefault="00F54AE1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Формирование с</w:t>
      </w:r>
      <w:r w:rsidR="005826F7"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тратеги</w:t>
      </w:r>
      <w:r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и</w:t>
      </w:r>
      <w:r w:rsidR="005826F7"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на рынке ценных бумаг. 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Стратегия снижения издержек. 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Стратегия инвестиционной деятельности</w:t>
      </w:r>
      <w:r w:rsidR="00F54AE1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фирмы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Стратегия </w:t>
      </w:r>
      <w:r w:rsidR="00F54AE1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управления и 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стимулирования персонала. 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Стратегия в</w:t>
      </w:r>
      <w:r w:rsidR="00F54AE1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нешнеэкономической деятельности организации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Взаимосвязь экономической стратегии и маркетинговой деятельности фирмы. 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План диверсификации</w:t>
      </w:r>
      <w:r w:rsidR="00F54AE1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деятельности предприятия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План </w:t>
      </w:r>
      <w:r w:rsidR="00F54AE1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НИОКР организации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. </w:t>
      </w:r>
    </w:p>
    <w:p w:rsidR="005826F7" w:rsidRPr="006251BC" w:rsidRDefault="005826F7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Планирование маркетинга</w:t>
      </w:r>
      <w:r w:rsidR="00F54AE1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фирмы</w:t>
      </w:r>
      <w:r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5826F7" w:rsidRPr="006251BC" w:rsidRDefault="00F54AE1" w:rsidP="005826F7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Планирование </w:t>
      </w:r>
      <w:r w:rsidR="005826F7"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портфеля </w:t>
      </w:r>
      <w:r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заказов </w:t>
      </w:r>
      <w:r w:rsidR="005826F7" w:rsidRPr="006251BC"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 xml:space="preserve">фирмы. </w:t>
      </w:r>
    </w:p>
    <w:p w:rsidR="005826F7" w:rsidRDefault="001602A5" w:rsidP="00F54AE1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  <w:t>.Стратегическое управление рисками предприятия</w:t>
      </w:r>
    </w:p>
    <w:p w:rsidR="00F54AE1" w:rsidRDefault="00F54AE1" w:rsidP="00F54AE1">
      <w:pPr>
        <w:widowControl w:val="0"/>
        <w:shd w:val="clear" w:color="auto" w:fill="FFFFFF"/>
        <w:tabs>
          <w:tab w:val="num" w:pos="36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Lucida Sans Unicode" w:hAnsi="Times New Roman" w:cs="Times New Roman"/>
          <w:color w:val="000000"/>
          <w:spacing w:val="-1"/>
          <w:sz w:val="28"/>
          <w:szCs w:val="28"/>
        </w:rPr>
      </w:pPr>
    </w:p>
    <w:p w:rsidR="002457F4" w:rsidRDefault="002457F4" w:rsidP="002457F4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составитель: к.э.н. </w:t>
      </w:r>
      <w:proofErr w:type="spellStart"/>
      <w:r>
        <w:rPr>
          <w:rFonts w:ascii="Times New Roman" w:hAnsi="Times New Roman"/>
          <w:bCs/>
          <w:sz w:val="28"/>
          <w:szCs w:val="28"/>
        </w:rPr>
        <w:t>Дроботова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О.О.</w:t>
      </w:r>
    </w:p>
    <w:p w:rsidR="002457F4" w:rsidRDefault="002457F4" w:rsidP="002457F4">
      <w:pPr>
        <w:jc w:val="right"/>
        <w:rPr>
          <w:rFonts w:ascii="Times New Roman" w:hAnsi="Times New Roman"/>
          <w:bCs/>
          <w:sz w:val="28"/>
          <w:szCs w:val="28"/>
        </w:rPr>
      </w:pPr>
    </w:p>
    <w:sectPr w:rsidR="002457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E5CCA"/>
    <w:multiLevelType w:val="singleLevel"/>
    <w:tmpl w:val="4C4A03E6"/>
    <w:lvl w:ilvl="0">
      <w:start w:val="1"/>
      <w:numFmt w:val="decimal"/>
      <w:lvlText w:val="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">
    <w:nsid w:val="1C495042"/>
    <w:multiLevelType w:val="multilevel"/>
    <w:tmpl w:val="79CCED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2EC6F21"/>
    <w:multiLevelType w:val="hybridMultilevel"/>
    <w:tmpl w:val="02FCE25A"/>
    <w:lvl w:ilvl="0" w:tplc="CB9CBE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8D743C2"/>
    <w:multiLevelType w:val="hybridMultilevel"/>
    <w:tmpl w:val="D68684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DD419A"/>
    <w:multiLevelType w:val="hybridMultilevel"/>
    <w:tmpl w:val="D1B6C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D42"/>
    <w:rsid w:val="000571C3"/>
    <w:rsid w:val="000A0D1A"/>
    <w:rsid w:val="001602A5"/>
    <w:rsid w:val="002457F4"/>
    <w:rsid w:val="002A7D42"/>
    <w:rsid w:val="002D174F"/>
    <w:rsid w:val="00370779"/>
    <w:rsid w:val="003712B8"/>
    <w:rsid w:val="00481989"/>
    <w:rsid w:val="005826F7"/>
    <w:rsid w:val="006251BC"/>
    <w:rsid w:val="0084730C"/>
    <w:rsid w:val="00AA0878"/>
    <w:rsid w:val="00EA0235"/>
    <w:rsid w:val="00F54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826F7"/>
    <w:pPr>
      <w:spacing w:after="0" w:line="240" w:lineRule="auto"/>
      <w:jc w:val="both"/>
    </w:pPr>
    <w:rPr>
      <w:rFonts w:ascii="Arial" w:eastAsia="Lucida Sans Unicode" w:hAnsi="Arial" w:cs="Times New Roman"/>
      <w:color w:val="000000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5826F7"/>
    <w:rPr>
      <w:rFonts w:ascii="Arial" w:eastAsia="Lucida Sans Unicode" w:hAnsi="Arial" w:cs="Times New Roman"/>
      <w:color w:val="000000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5826F7"/>
    <w:pPr>
      <w:ind w:left="720"/>
      <w:contextualSpacing/>
    </w:pPr>
  </w:style>
  <w:style w:type="character" w:customStyle="1" w:styleId="FontStyle41">
    <w:name w:val="Font Style41"/>
    <w:rsid w:val="0084730C"/>
    <w:rPr>
      <w:rFonts w:ascii="Times New Roman" w:hAnsi="Times New Roman" w:cs="Times New Roman"/>
      <w:sz w:val="22"/>
      <w:szCs w:val="22"/>
    </w:rPr>
  </w:style>
  <w:style w:type="paragraph" w:customStyle="1" w:styleId="Style22">
    <w:name w:val="Style22"/>
    <w:basedOn w:val="a"/>
    <w:rsid w:val="0084730C"/>
    <w:pPr>
      <w:widowControl w:val="0"/>
      <w:autoSpaceDE w:val="0"/>
      <w:autoSpaceDN w:val="0"/>
      <w:adjustRightInd w:val="0"/>
      <w:spacing w:after="0" w:line="27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826F7"/>
    <w:pPr>
      <w:spacing w:after="0" w:line="240" w:lineRule="auto"/>
      <w:jc w:val="both"/>
    </w:pPr>
    <w:rPr>
      <w:rFonts w:ascii="Arial" w:eastAsia="Lucida Sans Unicode" w:hAnsi="Arial" w:cs="Times New Roman"/>
      <w:color w:val="000000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5826F7"/>
    <w:rPr>
      <w:rFonts w:ascii="Arial" w:eastAsia="Lucida Sans Unicode" w:hAnsi="Arial" w:cs="Times New Roman"/>
      <w:color w:val="000000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5826F7"/>
    <w:pPr>
      <w:ind w:left="720"/>
      <w:contextualSpacing/>
    </w:pPr>
  </w:style>
  <w:style w:type="character" w:customStyle="1" w:styleId="FontStyle41">
    <w:name w:val="Font Style41"/>
    <w:rsid w:val="0084730C"/>
    <w:rPr>
      <w:rFonts w:ascii="Times New Roman" w:hAnsi="Times New Roman" w:cs="Times New Roman"/>
      <w:sz w:val="22"/>
      <w:szCs w:val="22"/>
    </w:rPr>
  </w:style>
  <w:style w:type="paragraph" w:customStyle="1" w:styleId="Style22">
    <w:name w:val="Style22"/>
    <w:basedOn w:val="a"/>
    <w:rsid w:val="0084730C"/>
    <w:pPr>
      <w:widowControl w:val="0"/>
      <w:autoSpaceDE w:val="0"/>
      <w:autoSpaceDN w:val="0"/>
      <w:adjustRightInd w:val="0"/>
      <w:spacing w:after="0" w:line="27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49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1106</Words>
  <Characters>6308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2018-10-31T09:24:00Z</dcterms:created>
  <dcterms:modified xsi:type="dcterms:W3CDTF">2018-11-07T05:24:00Z</dcterms:modified>
</cp:coreProperties>
</file>