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E9" w:rsidRDefault="001B7AE9" w:rsidP="005B1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контрольной работы</w:t>
      </w:r>
      <w:r w:rsidR="00ED07D2">
        <w:rPr>
          <w:rFonts w:ascii="Times New Roman" w:hAnsi="Times New Roman" w:cs="Times New Roman"/>
          <w:b/>
          <w:sz w:val="28"/>
          <w:szCs w:val="28"/>
        </w:rPr>
        <w:t xml:space="preserve"> по ОХТ</w:t>
      </w:r>
      <w:r w:rsidR="00D76035">
        <w:rPr>
          <w:rFonts w:ascii="Times New Roman" w:hAnsi="Times New Roman" w:cs="Times New Roman"/>
          <w:b/>
          <w:sz w:val="28"/>
          <w:szCs w:val="28"/>
        </w:rPr>
        <w:t xml:space="preserve"> (гр. МЗБ-292 </w:t>
      </w:r>
      <w:proofErr w:type="gramStart"/>
      <w:r w:rsidR="00D760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76035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1B7AE9" w:rsidTr="00520E37">
        <w:trPr>
          <w:jc w:val="center"/>
        </w:trPr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вопрос</w:t>
            </w:r>
          </w:p>
        </w:tc>
        <w:tc>
          <w:tcPr>
            <w:tcW w:w="1914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вопрос</w:t>
            </w:r>
          </w:p>
        </w:tc>
        <w:tc>
          <w:tcPr>
            <w:tcW w:w="1915" w:type="dxa"/>
          </w:tcPr>
          <w:p w:rsidR="001B7AE9" w:rsidRDefault="001B7AE9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задачи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70D4E" w:rsidTr="00520E37">
        <w:trPr>
          <w:jc w:val="center"/>
        </w:trPr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870D4E" w:rsidRP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D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:rsidR="00870D4E" w:rsidRDefault="00870D4E" w:rsidP="00C45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DD31B6" w:rsidRDefault="005B1AA2" w:rsidP="00ED07D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A2">
        <w:rPr>
          <w:rFonts w:ascii="Times New Roman" w:hAnsi="Times New Roman" w:cs="Times New Roman"/>
          <w:b/>
          <w:sz w:val="28"/>
          <w:szCs w:val="28"/>
        </w:rPr>
        <w:t>Вопросы контрольной работы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структура химического производства.</w:t>
      </w:r>
    </w:p>
    <w:p w:rsidR="005B1AA2" w:rsidRDefault="005B1AA2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химико-технологического процесса</w:t>
      </w:r>
      <w:r w:rsidR="00B216EF">
        <w:rPr>
          <w:rFonts w:ascii="Times New Roman" w:hAnsi="Times New Roman" w:cs="Times New Roman"/>
          <w:sz w:val="28"/>
          <w:szCs w:val="28"/>
        </w:rPr>
        <w:t>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химических реакций, лежащих в основе </w:t>
      </w:r>
      <w:r w:rsidRPr="00455A37">
        <w:rPr>
          <w:rFonts w:ascii="Times New Roman" w:hAnsi="Times New Roman" w:cs="Times New Roman"/>
          <w:sz w:val="28"/>
          <w:szCs w:val="28"/>
        </w:rPr>
        <w:t>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химико-технологических процессов.</w:t>
      </w:r>
    </w:p>
    <w:p w:rsidR="00B216EF" w:rsidRDefault="00B216EF" w:rsidP="00870D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баланс процесса. Порядок расчета материального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Термодинамические характеристики химических процессов: энтальпия, энтропия, энергия Гиббса. Примеры.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баланс процесса. Порядок расчета теплового баланса.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Равновесие химических реакций. </w:t>
      </w:r>
      <w:r w:rsidR="00455A37">
        <w:rPr>
          <w:rFonts w:ascii="Times New Roman" w:hAnsi="Times New Roman" w:cs="Times New Roman"/>
          <w:sz w:val="28"/>
          <w:szCs w:val="28"/>
        </w:rPr>
        <w:t xml:space="preserve">Способы смещения равновесия. </w:t>
      </w:r>
    </w:p>
    <w:p w:rsidR="00B216EF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химических производств: классификация, состав.</w:t>
      </w:r>
    </w:p>
    <w:p w:rsidR="00B27AFB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Энергия в химическом производстве. Основные виды и источники </w:t>
      </w:r>
      <w:r w:rsidR="009A409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нергии.</w:t>
      </w:r>
    </w:p>
    <w:p w:rsidR="00F60F0A" w:rsidRDefault="00F60F0A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отходов химической промышленности и методов их обезвреживания.</w:t>
      </w:r>
    </w:p>
    <w:p w:rsidR="00B216EF" w:rsidRPr="00870D4E" w:rsidRDefault="00B216EF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 xml:space="preserve">Скорость химических реакций, </w:t>
      </w:r>
      <w:r w:rsidR="00B27AFB" w:rsidRPr="00870D4E">
        <w:rPr>
          <w:rFonts w:ascii="Times New Roman" w:hAnsi="Times New Roman" w:cs="Times New Roman"/>
          <w:sz w:val="28"/>
          <w:szCs w:val="28"/>
        </w:rPr>
        <w:t>зависимость скорости реакции от температуры и концентрации.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изменения скорости простых и сложных реакций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гомогенных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Общая характеристика и особенности гетерогенных процессов.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</w:t>
      </w:r>
      <w:proofErr w:type="gramStart"/>
      <w:r w:rsidRPr="00870D4E">
        <w:rPr>
          <w:rFonts w:ascii="Times New Roman" w:hAnsi="Times New Roman" w:cs="Times New Roman"/>
          <w:sz w:val="28"/>
          <w:szCs w:val="28"/>
        </w:rPr>
        <w:t>газ-твердое</w:t>
      </w:r>
      <w:proofErr w:type="gramEnd"/>
      <w:r w:rsidRPr="00870D4E">
        <w:rPr>
          <w:rFonts w:ascii="Times New Roman" w:hAnsi="Times New Roman" w:cs="Times New Roman"/>
          <w:sz w:val="28"/>
          <w:szCs w:val="28"/>
        </w:rPr>
        <w:t xml:space="preserve"> тело».</w:t>
      </w:r>
    </w:p>
    <w:p w:rsidR="00870D4E" w:rsidRPr="00870D4E" w:rsidRDefault="00870D4E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Гетерогенные некаталитические процессы в системе «газ-жидкость».</w:t>
      </w:r>
    </w:p>
    <w:p w:rsidR="00B27AFB" w:rsidRPr="00870D4E" w:rsidRDefault="00B27AFB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Общие представления о катализе</w:t>
      </w:r>
      <w:r w:rsidR="005D0C12" w:rsidRPr="00870D4E">
        <w:rPr>
          <w:rFonts w:ascii="Times New Roman" w:hAnsi="Times New Roman" w:cs="Times New Roman"/>
          <w:sz w:val="28"/>
          <w:szCs w:val="28"/>
        </w:rPr>
        <w:t>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Технологические характеристики твердых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Основные стадии и особенности гетерогенно-каталитических процессов.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Способы изготовления катализаторов.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Классификация химических реакторов и режимов их работы.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lastRenderedPageBreak/>
        <w:t>Оптимальный температурный режим и способы его осуществления в реакторах.</w:t>
      </w:r>
    </w:p>
    <w:p w:rsidR="009A4093" w:rsidRPr="00870D4E" w:rsidRDefault="009A4093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серной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аммиака: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азотной кислоты: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CD70ED" w:rsidRPr="00870D4E" w:rsidRDefault="00CD70ED" w:rsidP="00CD70ED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бутадиена-1,3: химизм,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винилхлорида из ацетилена: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стирола: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этанола гидратацией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ацетальдегида: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фенола и ацетона окислением изопропилбензола: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дихлорэтана окислительным хлорированием 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 xml:space="preserve">Производство метанола из </w:t>
      </w:r>
      <w:proofErr w:type="gramStart"/>
      <w:r w:rsidRPr="00870D4E">
        <w:rPr>
          <w:rFonts w:ascii="Times New Roman" w:hAnsi="Times New Roman" w:cs="Times New Roman"/>
          <w:sz w:val="28"/>
          <w:szCs w:val="28"/>
        </w:rPr>
        <w:t>синтез-газа</w:t>
      </w:r>
      <w:proofErr w:type="gramEnd"/>
      <w:r w:rsidRPr="00870D4E">
        <w:rPr>
          <w:rFonts w:ascii="Times New Roman" w:hAnsi="Times New Roman" w:cs="Times New Roman"/>
          <w:sz w:val="28"/>
          <w:szCs w:val="28"/>
        </w:rPr>
        <w:t>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полиэтилена: химизм, условия</w:t>
      </w:r>
      <w:r w:rsidR="00C450D6">
        <w:rPr>
          <w:rFonts w:ascii="Times New Roman" w:hAnsi="Times New Roman" w:cs="Times New Roman"/>
          <w:sz w:val="28"/>
          <w:szCs w:val="28"/>
        </w:rPr>
        <w:t>,</w:t>
      </w:r>
      <w:r w:rsidRPr="00870D4E">
        <w:rPr>
          <w:rFonts w:ascii="Times New Roman" w:hAnsi="Times New Roman" w:cs="Times New Roman"/>
          <w:sz w:val="28"/>
          <w:szCs w:val="28"/>
        </w:rPr>
        <w:t xml:space="preserve"> характеристика сырья, принципиальная технологическая схема производства.</w:t>
      </w:r>
    </w:p>
    <w:p w:rsidR="005D0C12" w:rsidRPr="00870D4E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Производство винилацетата из этилена и уксусной кислоты: химизм, условия, характеристика сырья, принципиальная технологическая схема производства.</w:t>
      </w:r>
    </w:p>
    <w:p w:rsidR="005D0C12" w:rsidRDefault="005D0C12" w:rsidP="00870D4E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4E">
        <w:rPr>
          <w:rFonts w:ascii="Times New Roman" w:hAnsi="Times New Roman" w:cs="Times New Roman"/>
          <w:sz w:val="28"/>
          <w:szCs w:val="28"/>
        </w:rPr>
        <w:t>Первичная переработка нефти: условия, характеристика сырья, получаемые продукты, принципиальная технологическая схема атмосферно-вакуумной перегонки нефти.</w:t>
      </w:r>
    </w:p>
    <w:p w:rsidR="00870D4E" w:rsidRPr="004568C6" w:rsidRDefault="004568C6" w:rsidP="00C450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>Задачи 1-3</w:t>
      </w:r>
    </w:p>
    <w:p w:rsidR="004568C6" w:rsidRDefault="004568C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массу этилена, образующегося при пиролизе </w:t>
      </w:r>
      <w:r w:rsidR="00CD23E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D23EB" w:rsidRPr="00CD2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D23EB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68C6">
        <w:rPr>
          <w:rFonts w:ascii="Times New Roman" w:hAnsi="Times New Roman" w:cs="Times New Roman"/>
          <w:sz w:val="28"/>
          <w:szCs w:val="28"/>
        </w:rPr>
        <w:t xml:space="preserve"> пропана,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пропана равна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4568C6">
        <w:rPr>
          <w:rFonts w:ascii="Times New Roman" w:hAnsi="Times New Roman" w:cs="Times New Roman"/>
          <w:sz w:val="28"/>
          <w:szCs w:val="28"/>
        </w:rPr>
        <w:t>а селективность по этилену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23EB" w:rsidRPr="00CD23EB" w:rsidRDefault="00CD23EB" w:rsidP="00CD23E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23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23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Pr="00CD23E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847585" w:rsidTr="00520E37">
        <w:trPr>
          <w:trHeight w:val="365"/>
          <w:jc w:val="center"/>
        </w:trPr>
        <w:tc>
          <w:tcPr>
            <w:tcW w:w="2392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47585" w:rsidRPr="00961C41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Default="00CD23EB" w:rsidP="00CD23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847585" w:rsidRPr="00456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393" w:type="dxa"/>
          </w:tcPr>
          <w:p w:rsidR="00847585" w:rsidRDefault="00CD23EB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758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47585" w:rsidTr="00520E37">
        <w:trPr>
          <w:jc w:val="center"/>
        </w:trPr>
        <w:tc>
          <w:tcPr>
            <w:tcW w:w="2392" w:type="dxa"/>
          </w:tcPr>
          <w:p w:rsidR="00847585" w:rsidRPr="004568C6" w:rsidRDefault="00847585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847585" w:rsidRDefault="00847585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520E37" w:rsidRDefault="00520E37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6169C">
        <w:rPr>
          <w:rFonts w:ascii="Times New Roman" w:hAnsi="Times New Roman" w:cs="Times New Roman"/>
          <w:b/>
          <w:sz w:val="28"/>
          <w:szCs w:val="28"/>
        </w:rPr>
        <w:t>4-6</w:t>
      </w:r>
    </w:p>
    <w:p w:rsidR="003A741A" w:rsidRDefault="00DD5A54" w:rsidP="003A74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3A741A">
        <w:rPr>
          <w:rFonts w:ascii="Times New Roman" w:hAnsi="Times New Roman" w:cs="Times New Roman"/>
          <w:sz w:val="28"/>
          <w:szCs w:val="28"/>
        </w:rPr>
        <w:t>массу</w:t>
      </w:r>
      <w:r w:rsidRPr="0045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пропилена</w:t>
      </w:r>
      <w:r w:rsidRPr="004568C6">
        <w:rPr>
          <w:rFonts w:ascii="Times New Roman" w:hAnsi="Times New Roman" w:cs="Times New Roman"/>
          <w:sz w:val="28"/>
          <w:szCs w:val="28"/>
        </w:rPr>
        <w:t xml:space="preserve">, образующегося при пиролизе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Pr="00456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н-бутана</w:t>
      </w:r>
      <w:r w:rsidRPr="004568C6">
        <w:rPr>
          <w:rFonts w:ascii="Times New Roman" w:hAnsi="Times New Roman" w:cs="Times New Roman"/>
          <w:sz w:val="28"/>
          <w:szCs w:val="28"/>
        </w:rPr>
        <w:t>, если степ</w:t>
      </w:r>
      <w:r>
        <w:rPr>
          <w:rFonts w:ascii="Times New Roman" w:hAnsi="Times New Roman" w:cs="Times New Roman"/>
          <w:sz w:val="28"/>
          <w:szCs w:val="28"/>
        </w:rPr>
        <w:t>ень превращения н-бутана равна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селективность по пропи</w:t>
      </w:r>
      <w:r w:rsidRPr="004568C6">
        <w:rPr>
          <w:rFonts w:ascii="Times New Roman" w:hAnsi="Times New Roman" w:cs="Times New Roman"/>
          <w:sz w:val="28"/>
          <w:szCs w:val="28"/>
        </w:rPr>
        <w:t>лену 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741A" w:rsidRPr="003A741A" w:rsidRDefault="003A741A" w:rsidP="003A74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DD5A54" w:rsidRDefault="00DD5A54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876" w:rsidRDefault="00EF2876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DD5A54" w:rsidTr="00520E37">
        <w:trPr>
          <w:trHeight w:val="365"/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D5A54" w:rsidRPr="00961C41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8200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D5A54" w:rsidTr="00520E37">
        <w:trPr>
          <w:jc w:val="center"/>
        </w:trPr>
        <w:tc>
          <w:tcPr>
            <w:tcW w:w="2392" w:type="dxa"/>
          </w:tcPr>
          <w:p w:rsidR="00DD5A54" w:rsidRPr="004568C6" w:rsidRDefault="00DD5A54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DD5A54" w:rsidRDefault="00DD5A54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6169C" w:rsidRDefault="0076169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7-9</w:t>
      </w:r>
    </w:p>
    <w:p w:rsidR="0076169C" w:rsidRDefault="00137D2C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превращения </w:t>
      </w:r>
      <w:r w:rsidR="0076169C">
        <w:rPr>
          <w:rFonts w:ascii="Times New Roman" w:hAnsi="Times New Roman" w:cs="Times New Roman"/>
          <w:sz w:val="28"/>
          <w:szCs w:val="28"/>
        </w:rPr>
        <w:t>бутана в процессе его дегидрировании равна Х</w:t>
      </w:r>
      <w:proofErr w:type="gramStart"/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 w:rsidR="0076169C"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селективность по бут</w:t>
      </w:r>
      <w:r w:rsidR="009D5381">
        <w:rPr>
          <w:rFonts w:ascii="Times New Roman" w:hAnsi="Times New Roman" w:cs="Times New Roman"/>
          <w:sz w:val="28"/>
          <w:szCs w:val="28"/>
        </w:rPr>
        <w:t>иле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76169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6169C" w:rsidRPr="004568C6">
        <w:rPr>
          <w:rFonts w:ascii="Times New Roman" w:hAnsi="Times New Roman" w:cs="Times New Roman"/>
          <w:sz w:val="28"/>
          <w:szCs w:val="28"/>
        </w:rPr>
        <w:t>Ф</w:t>
      </w:r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 w:rsidR="0076169C" w:rsidRPr="004568C6">
        <w:rPr>
          <w:rFonts w:ascii="Times New Roman" w:hAnsi="Times New Roman" w:cs="Times New Roman"/>
          <w:sz w:val="28"/>
          <w:szCs w:val="28"/>
        </w:rPr>
        <w:t>%</w:t>
      </w:r>
      <w:r w:rsidR="00FD7674">
        <w:rPr>
          <w:rFonts w:ascii="Times New Roman" w:hAnsi="Times New Roman" w:cs="Times New Roman"/>
          <w:sz w:val="28"/>
          <w:szCs w:val="28"/>
        </w:rPr>
        <w:t>).</w:t>
      </w:r>
      <w:r w:rsidR="0076169C">
        <w:rPr>
          <w:rFonts w:ascii="Times New Roman" w:hAnsi="Times New Roman" w:cs="Times New Roman"/>
          <w:sz w:val="28"/>
          <w:szCs w:val="28"/>
        </w:rPr>
        <w:t xml:space="preserve"> </w:t>
      </w:r>
      <w:r w:rsidR="0076169C" w:rsidRPr="004568C6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 xml:space="preserve">массу </w:t>
      </w:r>
      <w:r w:rsidR="0076169C">
        <w:rPr>
          <w:rFonts w:ascii="Times New Roman" w:hAnsi="Times New Roman" w:cs="Times New Roman"/>
          <w:sz w:val="28"/>
          <w:szCs w:val="28"/>
        </w:rPr>
        <w:t>бутана, 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6169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616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кг) бут</w:t>
      </w:r>
      <w:r w:rsidR="009D5381">
        <w:rPr>
          <w:rFonts w:ascii="Times New Roman" w:hAnsi="Times New Roman" w:cs="Times New Roman"/>
          <w:sz w:val="28"/>
          <w:szCs w:val="28"/>
        </w:rPr>
        <w:t>иле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6169C">
        <w:rPr>
          <w:rFonts w:ascii="Times New Roman" w:hAnsi="Times New Roman" w:cs="Times New Roman"/>
          <w:sz w:val="28"/>
          <w:szCs w:val="28"/>
        </w:rPr>
        <w:t>.</w:t>
      </w:r>
    </w:p>
    <w:p w:rsidR="00137D2C" w:rsidRPr="003A741A" w:rsidRDefault="00137D2C" w:rsidP="00137D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76169C" w:rsidTr="00520E37">
        <w:trPr>
          <w:trHeight w:val="365"/>
          <w:jc w:val="center"/>
        </w:trPr>
        <w:tc>
          <w:tcPr>
            <w:tcW w:w="2392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76169C" w:rsidRPr="00961C41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Default="00137D2C" w:rsidP="00137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6169C" w:rsidRPr="00456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6169C" w:rsidTr="00520E37">
        <w:trPr>
          <w:jc w:val="center"/>
        </w:trPr>
        <w:tc>
          <w:tcPr>
            <w:tcW w:w="2392" w:type="dxa"/>
          </w:tcPr>
          <w:p w:rsidR="0076169C" w:rsidRPr="00FD7674" w:rsidRDefault="0076169C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76169C" w:rsidRDefault="0076169C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10-12</w:t>
      </w:r>
    </w:p>
    <w:p w:rsidR="009D5381" w:rsidRDefault="00E2773E" w:rsidP="009D53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B1416B">
        <w:rPr>
          <w:rFonts w:ascii="Times New Roman" w:hAnsi="Times New Roman" w:cs="Times New Roman"/>
          <w:sz w:val="28"/>
          <w:szCs w:val="28"/>
        </w:rPr>
        <w:t>дегидрирования</w:t>
      </w:r>
      <w:r w:rsidR="009D5381">
        <w:rPr>
          <w:rFonts w:ascii="Times New Roman" w:hAnsi="Times New Roman" w:cs="Times New Roman"/>
          <w:sz w:val="28"/>
          <w:szCs w:val="28"/>
        </w:rPr>
        <w:t xml:space="preserve"> </w:t>
      </w:r>
      <w:r w:rsidR="005E0AE8">
        <w:rPr>
          <w:rFonts w:ascii="Times New Roman" w:hAnsi="Times New Roman" w:cs="Times New Roman"/>
          <w:sz w:val="28"/>
          <w:szCs w:val="28"/>
        </w:rPr>
        <w:t>бут</w:t>
      </w:r>
      <w:r w:rsidR="009D5381">
        <w:rPr>
          <w:rFonts w:ascii="Times New Roman" w:hAnsi="Times New Roman" w:cs="Times New Roman"/>
          <w:sz w:val="28"/>
          <w:szCs w:val="28"/>
        </w:rPr>
        <w:t>ил</w:t>
      </w:r>
      <w:r w:rsidR="005E0AE8">
        <w:rPr>
          <w:rFonts w:ascii="Times New Roman" w:hAnsi="Times New Roman" w:cs="Times New Roman"/>
          <w:sz w:val="28"/>
          <w:szCs w:val="28"/>
        </w:rPr>
        <w:t>ен</w:t>
      </w:r>
      <w:r w:rsidR="009D5381">
        <w:rPr>
          <w:rFonts w:ascii="Times New Roman" w:hAnsi="Times New Roman" w:cs="Times New Roman"/>
          <w:sz w:val="28"/>
          <w:szCs w:val="28"/>
        </w:rPr>
        <w:t>а</w:t>
      </w:r>
      <w:r w:rsidR="005E0AE8">
        <w:rPr>
          <w:rFonts w:ascii="Times New Roman" w:hAnsi="Times New Roman" w:cs="Times New Roman"/>
          <w:sz w:val="28"/>
          <w:szCs w:val="28"/>
        </w:rPr>
        <w:t xml:space="preserve"> степень превращения сырья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E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E0AE8">
        <w:rPr>
          <w:rFonts w:ascii="Times New Roman" w:hAnsi="Times New Roman" w:cs="Times New Roman"/>
          <w:sz w:val="28"/>
          <w:szCs w:val="28"/>
        </w:rPr>
        <w:t xml:space="preserve"> (</w:t>
      </w:r>
      <w:r w:rsidR="005E0AE8" w:rsidRPr="004568C6">
        <w:rPr>
          <w:rFonts w:ascii="Times New Roman" w:hAnsi="Times New Roman" w:cs="Times New Roman"/>
          <w:sz w:val="28"/>
          <w:szCs w:val="28"/>
        </w:rPr>
        <w:t>%</w:t>
      </w:r>
      <w:r w:rsidR="005E0AE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E0AE8">
        <w:rPr>
          <w:rFonts w:ascii="Times New Roman" w:hAnsi="Times New Roman" w:cs="Times New Roman"/>
          <w:sz w:val="28"/>
          <w:szCs w:val="28"/>
        </w:rPr>
        <w:t xml:space="preserve">а селективность по бутадиену </w:t>
      </w:r>
      <w:r w:rsidRPr="004568C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68C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Определить массу </w:t>
      </w:r>
      <w:r w:rsidR="005E0AE8">
        <w:rPr>
          <w:rFonts w:ascii="Times New Roman" w:hAnsi="Times New Roman" w:cs="Times New Roman"/>
          <w:sz w:val="28"/>
          <w:szCs w:val="28"/>
        </w:rPr>
        <w:t>бутадиена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0AE8">
        <w:rPr>
          <w:rFonts w:ascii="Times New Roman" w:hAnsi="Times New Roman" w:cs="Times New Roman"/>
          <w:sz w:val="28"/>
          <w:szCs w:val="28"/>
        </w:rPr>
        <w:t>получаемого из</w:t>
      </w:r>
      <w:r w:rsidR="005E0AE8" w:rsidRPr="005E0AE8">
        <w:rPr>
          <w:rFonts w:ascii="Times New Roman" w:hAnsi="Times New Roman" w:cs="Times New Roman"/>
          <w:sz w:val="28"/>
          <w:szCs w:val="28"/>
        </w:rPr>
        <w:t xml:space="preserve"> </w:t>
      </w:r>
      <w:r w:rsidR="00137D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E0AE8" w:rsidRPr="005E0AE8">
        <w:rPr>
          <w:rFonts w:ascii="Times New Roman" w:hAnsi="Times New Roman" w:cs="Times New Roman"/>
          <w:sz w:val="28"/>
          <w:szCs w:val="28"/>
        </w:rPr>
        <w:t xml:space="preserve"> (</w:t>
      </w:r>
      <w:r w:rsidR="00137D2C">
        <w:rPr>
          <w:rFonts w:ascii="Times New Roman" w:hAnsi="Times New Roman" w:cs="Times New Roman"/>
          <w:sz w:val="28"/>
          <w:szCs w:val="28"/>
        </w:rPr>
        <w:t>кг</w:t>
      </w:r>
      <w:r w:rsidR="009D5381">
        <w:rPr>
          <w:rFonts w:ascii="Times New Roman" w:hAnsi="Times New Roman" w:cs="Times New Roman"/>
          <w:sz w:val="28"/>
          <w:szCs w:val="28"/>
        </w:rPr>
        <w:t>) бутилена</w:t>
      </w:r>
    </w:p>
    <w:p w:rsidR="009D5381" w:rsidRPr="003A741A" w:rsidRDefault="005E0AE8" w:rsidP="009D5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381">
        <w:rPr>
          <w:rFonts w:ascii="Times New Roman" w:hAnsi="Times New Roman" w:cs="Times New Roman"/>
          <w:sz w:val="28"/>
          <w:szCs w:val="28"/>
        </w:rPr>
        <w:t>С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D53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9D5381"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 w:rsidR="009D5381">
        <w:rPr>
          <w:rFonts w:ascii="Times New Roman" w:hAnsi="Times New Roman" w:cs="Times New Roman"/>
          <w:sz w:val="28"/>
          <w:szCs w:val="28"/>
        </w:rPr>
        <w:t>С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D53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9D5381"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D5381" w:rsidRPr="003A741A">
        <w:rPr>
          <w:rFonts w:ascii="Times New Roman" w:hAnsi="Times New Roman" w:cs="Times New Roman"/>
          <w:sz w:val="28"/>
          <w:szCs w:val="28"/>
        </w:rPr>
        <w:t xml:space="preserve">+ </w:t>
      </w:r>
      <w:r w:rsidR="009D53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D538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9D5381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5E0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4568C6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Х, %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2773E" w:rsidTr="00520E37">
        <w:trPr>
          <w:trHeight w:val="206"/>
          <w:jc w:val="center"/>
        </w:trPr>
        <w:tc>
          <w:tcPr>
            <w:tcW w:w="2392" w:type="dxa"/>
          </w:tcPr>
          <w:p w:rsidR="00E2773E" w:rsidRPr="004568C6" w:rsidRDefault="005E0AE8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>Ф,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E2773E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8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13-15</w:t>
      </w:r>
    </w:p>
    <w:p w:rsidR="009D5381" w:rsidRDefault="00E2773E" w:rsidP="00C450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E0AE8">
        <w:rPr>
          <w:rFonts w:ascii="Times New Roman" w:hAnsi="Times New Roman" w:cs="Times New Roman"/>
          <w:sz w:val="28"/>
          <w:szCs w:val="28"/>
        </w:rPr>
        <w:t>дегидрировании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(кг)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5E0A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(кг)</w:t>
      </w:r>
      <w:r w:rsidR="005E0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изопентен</w:t>
      </w:r>
      <w:r w:rsidR="005435B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Определить степень превращения </w:t>
      </w:r>
      <w:proofErr w:type="spellStart"/>
      <w:r w:rsidR="005E0AE8">
        <w:rPr>
          <w:rFonts w:ascii="Times New Roman" w:hAnsi="Times New Roman" w:cs="Times New Roman"/>
          <w:sz w:val="28"/>
          <w:szCs w:val="28"/>
        </w:rPr>
        <w:t>изопентана</w:t>
      </w:r>
      <w:proofErr w:type="spellEnd"/>
    </w:p>
    <w:p w:rsidR="009D5381" w:rsidRPr="003A741A" w:rsidRDefault="009D5381" w:rsidP="009D53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3A741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3A74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741A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E2773E" w:rsidTr="00520E37">
        <w:trPr>
          <w:trHeight w:val="365"/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варианта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E2773E" w:rsidRPr="00961C41" w:rsidRDefault="00E2773E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56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2773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E2773E" w:rsidTr="00520E37">
        <w:trPr>
          <w:jc w:val="center"/>
        </w:trPr>
        <w:tc>
          <w:tcPr>
            <w:tcW w:w="2392" w:type="dxa"/>
          </w:tcPr>
          <w:p w:rsidR="00E2773E" w:rsidRPr="00E2773E" w:rsidRDefault="00E2773E" w:rsidP="00C450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93" w:type="dxa"/>
          </w:tcPr>
          <w:p w:rsidR="00E2773E" w:rsidRDefault="005E0AE8" w:rsidP="00C45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</w:tbl>
    <w:p w:rsidR="001E328C" w:rsidRDefault="001E328C" w:rsidP="00870D4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328C" w:rsidRDefault="00330586" w:rsidP="0033058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86">
        <w:rPr>
          <w:rFonts w:ascii="Times New Roman" w:hAnsi="Times New Roman" w:cs="Times New Roman"/>
          <w:b/>
          <w:sz w:val="28"/>
          <w:szCs w:val="28"/>
        </w:rPr>
        <w:t>Правила выполнения и оформления контрольной работы.</w:t>
      </w:r>
    </w:p>
    <w:p w:rsidR="001E0BF5" w:rsidRPr="008C0C7C" w:rsidRDefault="00330586" w:rsidP="001E0B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содержит 3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 и 1 задачу. </w:t>
      </w:r>
      <w:r w:rsidR="001E0BF5" w:rsidRPr="008C0C7C">
        <w:rPr>
          <w:rFonts w:ascii="Times New Roman" w:hAnsi="Times New Roman" w:cs="Times New Roman"/>
          <w:sz w:val="28"/>
          <w:szCs w:val="28"/>
        </w:rPr>
        <w:t>Отвечать на вопросы задания следует четко, лаконично и по существу</w:t>
      </w:r>
      <w:r w:rsidR="001E0BF5">
        <w:rPr>
          <w:rFonts w:ascii="Times New Roman" w:hAnsi="Times New Roman" w:cs="Times New Roman"/>
          <w:sz w:val="28"/>
          <w:szCs w:val="28"/>
        </w:rPr>
        <w:t>.</w:t>
      </w:r>
    </w:p>
    <w:p w:rsidR="00330586" w:rsidRDefault="00330586" w:rsidP="008C0C7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задания для контрольной работы определяется по номеру студента в групповом журнале. </w:t>
      </w:r>
    </w:p>
    <w:p w:rsidR="00330586" w:rsidRPr="009A4093" w:rsidRDefault="001E0BF5" w:rsidP="009F043D">
      <w:pPr>
        <w:pStyle w:val="Default"/>
        <w:ind w:firstLine="708"/>
        <w:jc w:val="both"/>
        <w:rPr>
          <w:sz w:val="28"/>
          <w:szCs w:val="28"/>
          <w:highlight w:val="yellow"/>
        </w:rPr>
      </w:pPr>
      <w:r w:rsidRPr="001E0BF5">
        <w:rPr>
          <w:sz w:val="28"/>
          <w:szCs w:val="28"/>
        </w:rPr>
        <w:t>Контрольная работа должна быть выполнена на бумаге формата А</w:t>
      </w:r>
      <w:proofErr w:type="gramStart"/>
      <w:r w:rsidRPr="001E0BF5">
        <w:rPr>
          <w:sz w:val="28"/>
          <w:szCs w:val="28"/>
        </w:rPr>
        <w:t>4</w:t>
      </w:r>
      <w:proofErr w:type="gramEnd"/>
      <w:r w:rsidRPr="001E0BF5">
        <w:rPr>
          <w:sz w:val="28"/>
          <w:szCs w:val="28"/>
        </w:rPr>
        <w:t xml:space="preserve">. Каждое задание нужно </w:t>
      </w:r>
      <w:r>
        <w:rPr>
          <w:sz w:val="28"/>
          <w:szCs w:val="28"/>
        </w:rPr>
        <w:t>начинать</w:t>
      </w:r>
      <w:r w:rsidRPr="001E0BF5">
        <w:rPr>
          <w:sz w:val="28"/>
          <w:szCs w:val="28"/>
        </w:rPr>
        <w:t xml:space="preserve"> с новой страницы. Листы работы должны иметь сквозную нумерацию. Номер страниц</w:t>
      </w:r>
      <w:r w:rsidR="000B6342">
        <w:rPr>
          <w:sz w:val="28"/>
          <w:szCs w:val="28"/>
        </w:rPr>
        <w:t>ы</w:t>
      </w:r>
      <w:r w:rsidRPr="001E0BF5">
        <w:rPr>
          <w:sz w:val="28"/>
          <w:szCs w:val="28"/>
        </w:rPr>
        <w:t xml:space="preserve"> проставляют арабскими цифрами в правом нижнем углу без точки. На титульном листе номер страницы не ставят, но включают в общую нумерацию страниц. </w:t>
      </w:r>
      <w:r>
        <w:rPr>
          <w:sz w:val="28"/>
          <w:szCs w:val="28"/>
        </w:rPr>
        <w:t>Текст задания переписывается полностью. Объем работы 8-1</w:t>
      </w:r>
      <w:r w:rsidR="004E04F8">
        <w:rPr>
          <w:sz w:val="28"/>
          <w:szCs w:val="28"/>
        </w:rPr>
        <w:t>5</w:t>
      </w:r>
      <w:r>
        <w:rPr>
          <w:sz w:val="28"/>
          <w:szCs w:val="28"/>
        </w:rPr>
        <w:t xml:space="preserve"> стр. В конце работы необходимо привести перечень использованной литературы (не менее тр</w:t>
      </w:r>
      <w:r>
        <w:rPr>
          <w:rFonts w:ascii="Calibri" w:hAnsi="Calibri" w:cs="Calibri"/>
          <w:sz w:val="28"/>
          <w:szCs w:val="28"/>
        </w:rPr>
        <w:t>е</w:t>
      </w:r>
      <w:r>
        <w:rPr>
          <w:sz w:val="28"/>
          <w:szCs w:val="28"/>
        </w:rPr>
        <w:t xml:space="preserve">х источников). </w:t>
      </w:r>
    </w:p>
    <w:sectPr w:rsidR="00330586" w:rsidRPr="009A4093" w:rsidSect="00520E37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74" w:rsidRDefault="00CA5174" w:rsidP="00520E37">
      <w:pPr>
        <w:spacing w:after="0" w:line="240" w:lineRule="auto"/>
      </w:pPr>
      <w:r>
        <w:separator/>
      </w:r>
    </w:p>
  </w:endnote>
  <w:endnote w:type="continuationSeparator" w:id="0">
    <w:p w:rsidR="00CA5174" w:rsidRDefault="00CA5174" w:rsidP="0052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473497"/>
      <w:docPartObj>
        <w:docPartGallery w:val="Page Numbers (Bottom of Page)"/>
        <w:docPartUnique/>
      </w:docPartObj>
    </w:sdtPr>
    <w:sdtContent>
      <w:p w:rsidR="00520E37" w:rsidRDefault="00757B6E">
        <w:pPr>
          <w:pStyle w:val="a9"/>
          <w:jc w:val="right"/>
        </w:pPr>
        <w:r>
          <w:fldChar w:fldCharType="begin"/>
        </w:r>
        <w:r w:rsidR="00520E37">
          <w:instrText>PAGE   \* MERGEFORMAT</w:instrText>
        </w:r>
        <w:r>
          <w:fldChar w:fldCharType="separate"/>
        </w:r>
        <w:r w:rsidR="00DB0439">
          <w:rPr>
            <w:noProof/>
          </w:rPr>
          <w:t>1</w:t>
        </w:r>
        <w:r>
          <w:fldChar w:fldCharType="end"/>
        </w:r>
      </w:p>
    </w:sdtContent>
  </w:sdt>
  <w:p w:rsidR="00520E37" w:rsidRDefault="00520E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74" w:rsidRDefault="00CA5174" w:rsidP="00520E37">
      <w:pPr>
        <w:spacing w:after="0" w:line="240" w:lineRule="auto"/>
      </w:pPr>
      <w:r>
        <w:separator/>
      </w:r>
    </w:p>
  </w:footnote>
  <w:footnote w:type="continuationSeparator" w:id="0">
    <w:p w:rsidR="00CA5174" w:rsidRDefault="00CA5174" w:rsidP="0052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B0E"/>
    <w:multiLevelType w:val="hybridMultilevel"/>
    <w:tmpl w:val="8FF4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9273C"/>
    <w:multiLevelType w:val="hybridMultilevel"/>
    <w:tmpl w:val="CAEEB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AA2"/>
    <w:rsid w:val="000B6342"/>
    <w:rsid w:val="000E5182"/>
    <w:rsid w:val="000E6F40"/>
    <w:rsid w:val="00137D2C"/>
    <w:rsid w:val="001B34EE"/>
    <w:rsid w:val="001B7AE9"/>
    <w:rsid w:val="001E0BF5"/>
    <w:rsid w:val="001E328C"/>
    <w:rsid w:val="00260AAC"/>
    <w:rsid w:val="00286D73"/>
    <w:rsid w:val="00290828"/>
    <w:rsid w:val="002A6FAA"/>
    <w:rsid w:val="003132DA"/>
    <w:rsid w:val="00330586"/>
    <w:rsid w:val="00365120"/>
    <w:rsid w:val="003A741A"/>
    <w:rsid w:val="003B6966"/>
    <w:rsid w:val="00455A37"/>
    <w:rsid w:val="004568C6"/>
    <w:rsid w:val="004E04F8"/>
    <w:rsid w:val="00520E37"/>
    <w:rsid w:val="005435BB"/>
    <w:rsid w:val="00565846"/>
    <w:rsid w:val="00581903"/>
    <w:rsid w:val="005B1AA2"/>
    <w:rsid w:val="005D0C12"/>
    <w:rsid w:val="005E0AE8"/>
    <w:rsid w:val="00757B6E"/>
    <w:rsid w:val="0076169C"/>
    <w:rsid w:val="00847585"/>
    <w:rsid w:val="00870D4E"/>
    <w:rsid w:val="008C0C7C"/>
    <w:rsid w:val="00924B80"/>
    <w:rsid w:val="00961C41"/>
    <w:rsid w:val="009A4093"/>
    <w:rsid w:val="009D5381"/>
    <w:rsid w:val="009F043D"/>
    <w:rsid w:val="00B1416B"/>
    <w:rsid w:val="00B216EF"/>
    <w:rsid w:val="00B27AFB"/>
    <w:rsid w:val="00B67C83"/>
    <w:rsid w:val="00C450D6"/>
    <w:rsid w:val="00C75234"/>
    <w:rsid w:val="00CA5174"/>
    <w:rsid w:val="00CD23EB"/>
    <w:rsid w:val="00CD70ED"/>
    <w:rsid w:val="00D76035"/>
    <w:rsid w:val="00DB0439"/>
    <w:rsid w:val="00DD5A54"/>
    <w:rsid w:val="00E2773E"/>
    <w:rsid w:val="00EA194B"/>
    <w:rsid w:val="00EC1578"/>
    <w:rsid w:val="00ED07D2"/>
    <w:rsid w:val="00EF2876"/>
    <w:rsid w:val="00F60F0A"/>
    <w:rsid w:val="00F81B17"/>
    <w:rsid w:val="00FD3C05"/>
    <w:rsid w:val="00FD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A2"/>
    <w:pPr>
      <w:ind w:left="720"/>
      <w:contextualSpacing/>
    </w:pPr>
  </w:style>
  <w:style w:type="table" w:styleId="a4">
    <w:name w:val="Table Grid"/>
    <w:basedOn w:val="a1"/>
    <w:uiPriority w:val="59"/>
    <w:rsid w:val="001B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E37"/>
  </w:style>
  <w:style w:type="paragraph" w:styleId="a9">
    <w:name w:val="footer"/>
    <w:basedOn w:val="a"/>
    <w:link w:val="aa"/>
    <w:uiPriority w:val="99"/>
    <w:unhideWhenUsed/>
    <w:rsid w:val="00520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12AD-5218-43F6-88D9-E335CF72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Емельянова Е Б</cp:lastModifiedBy>
  <cp:revision>2</cp:revision>
  <dcterms:created xsi:type="dcterms:W3CDTF">2019-03-04T13:25:00Z</dcterms:created>
  <dcterms:modified xsi:type="dcterms:W3CDTF">2019-03-04T13:25:00Z</dcterms:modified>
</cp:coreProperties>
</file>