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9C" w:rsidRPr="00B754F6" w:rsidRDefault="00FE009C" w:rsidP="00FE009C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науки</w:t>
      </w:r>
      <w:r w:rsidR="001C7DD0">
        <w:rPr>
          <w:rFonts w:ascii="Times New Roman" w:hAnsi="Times New Roman"/>
          <w:sz w:val="28"/>
          <w:szCs w:val="28"/>
        </w:rPr>
        <w:t xml:space="preserve"> и высшего образования</w:t>
      </w:r>
      <w:r w:rsidRPr="00B754F6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FE009C" w:rsidRPr="00B754F6" w:rsidRDefault="00FE009C" w:rsidP="00FE009C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E009C" w:rsidRPr="00B754F6" w:rsidRDefault="00FE009C" w:rsidP="00FE009C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FE009C" w:rsidRPr="00B754F6" w:rsidRDefault="00FE009C" w:rsidP="00FE009C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FE009C" w:rsidRPr="00B754F6" w:rsidRDefault="00FE009C" w:rsidP="00FE009C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FE009C" w:rsidRPr="00B754F6" w:rsidRDefault="00FE009C" w:rsidP="00FE009C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</w:t>
      </w:r>
      <w:r w:rsidR="001C7D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финансов производственных систем и технологического предпринимательства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Pr="00B754F6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B754F6" w:rsidRDefault="00FE009C" w:rsidP="00FE00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FE009C" w:rsidRPr="00B754F6" w:rsidRDefault="00FE009C" w:rsidP="00FE00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Pr="00B754F6">
        <w:rPr>
          <w:rFonts w:ascii="Times New Roman" w:hAnsi="Times New Roman" w:cs="Times New Roman"/>
          <w:sz w:val="28"/>
          <w:szCs w:val="28"/>
        </w:rPr>
        <w:t xml:space="preserve"> «</w:t>
      </w:r>
      <w:r w:rsidR="001C7DD0">
        <w:rPr>
          <w:rFonts w:ascii="Times New Roman" w:hAnsi="Times New Roman" w:cs="Times New Roman"/>
          <w:sz w:val="28"/>
          <w:szCs w:val="28"/>
        </w:rPr>
        <w:t>Бизнес-планирование</w:t>
      </w:r>
      <w:r w:rsidRPr="00B754F6">
        <w:rPr>
          <w:rFonts w:ascii="Times New Roman" w:hAnsi="Times New Roman" w:cs="Times New Roman"/>
          <w:sz w:val="28"/>
          <w:szCs w:val="28"/>
        </w:rPr>
        <w:t>»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Pr="00B754F6" w:rsidRDefault="00FE009C" w:rsidP="00FE009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FE009C" w:rsidRPr="00B754F6" w:rsidRDefault="00FE009C" w:rsidP="00FE009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F6">
        <w:rPr>
          <w:rFonts w:ascii="Times New Roman" w:hAnsi="Times New Roman" w:cs="Times New Roman"/>
          <w:sz w:val="28"/>
          <w:szCs w:val="28"/>
        </w:rPr>
        <w:t>М</w:t>
      </w:r>
      <w:r w:rsidR="001C7DD0">
        <w:rPr>
          <w:rFonts w:ascii="Times New Roman" w:hAnsi="Times New Roman" w:cs="Times New Roman"/>
          <w:sz w:val="28"/>
          <w:szCs w:val="28"/>
        </w:rPr>
        <w:t>ФПСиТП</w:t>
      </w:r>
      <w:proofErr w:type="spellEnd"/>
    </w:p>
    <w:p w:rsidR="00FE009C" w:rsidRDefault="00FE009C" w:rsidP="00FE009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FE009C" w:rsidRPr="00B754F6" w:rsidRDefault="00FE009C" w:rsidP="00FE009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Pr="00B754F6" w:rsidRDefault="00FE009C" w:rsidP="00FE00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1C7DD0">
        <w:rPr>
          <w:rFonts w:ascii="Times New Roman" w:hAnsi="Times New Roman" w:cs="Times New Roman"/>
          <w:sz w:val="28"/>
          <w:szCs w:val="28"/>
        </w:rPr>
        <w:t>9</w:t>
      </w:r>
      <w:r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009C" w:rsidRPr="00541572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09C" w:rsidRPr="00A77475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>
        <w:rPr>
          <w:rFonts w:ascii="Times New Roman" w:hAnsi="Times New Roman" w:cs="Times New Roman"/>
          <w:sz w:val="28"/>
          <w:szCs w:val="28"/>
        </w:rPr>
        <w:t xml:space="preserve"> ответов на теоретические вопросы</w:t>
      </w:r>
      <w:r w:rsidR="001C7DD0">
        <w:rPr>
          <w:rFonts w:ascii="Times New Roman" w:hAnsi="Times New Roman" w:cs="Times New Roman"/>
          <w:sz w:val="28"/>
          <w:szCs w:val="28"/>
        </w:rPr>
        <w:t xml:space="preserve"> и решения практической</w:t>
      </w:r>
      <w:r w:rsidRPr="00A77475">
        <w:rPr>
          <w:rFonts w:ascii="Times New Roman" w:hAnsi="Times New Roman" w:cs="Times New Roman"/>
          <w:sz w:val="28"/>
          <w:szCs w:val="28"/>
        </w:rPr>
        <w:t xml:space="preserve"> зада</w:t>
      </w:r>
      <w:r w:rsidR="001C7DD0">
        <w:rPr>
          <w:rFonts w:ascii="Times New Roman" w:hAnsi="Times New Roman" w:cs="Times New Roman"/>
          <w:sz w:val="28"/>
          <w:szCs w:val="28"/>
        </w:rPr>
        <w:t>чи</w:t>
      </w:r>
      <w:r w:rsidRPr="00A77475">
        <w:rPr>
          <w:rFonts w:ascii="Times New Roman" w:hAnsi="Times New Roman" w:cs="Times New Roman"/>
          <w:sz w:val="28"/>
          <w:szCs w:val="28"/>
        </w:rPr>
        <w:t>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НПА,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НАУЧНЫХ СТАТЕЙ, ПУБЛИКАЦИЙ, МОНОГРАФИЙ, МАТЕРИАЛОВ КОНФЕРЕНЦИЙ и пр.</w:t>
      </w:r>
      <w:r w:rsidR="00AC4AF4">
        <w:rPr>
          <w:rFonts w:ascii="Times New Roman" w:hAnsi="Times New Roman" w:cs="Times New Roman"/>
          <w:sz w:val="28"/>
          <w:szCs w:val="28"/>
          <w:u w:val="single"/>
        </w:rPr>
        <w:t xml:space="preserve"> источников</w:t>
      </w:r>
      <w:r w:rsidR="00AC4AF4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Допускается и</w:t>
      </w:r>
      <w:r w:rsidRPr="00344474">
        <w:rPr>
          <w:rFonts w:ascii="Times New Roman" w:hAnsi="Times New Roman" w:cs="Times New Roman"/>
          <w:sz w:val="28"/>
          <w:szCs w:val="28"/>
        </w:rPr>
        <w:t>спользование данных учебников и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7DD0">
        <w:rPr>
          <w:rFonts w:ascii="Times New Roman" w:hAnsi="Times New Roman" w:cs="Times New Roman"/>
          <w:b/>
          <w:sz w:val="28"/>
          <w:szCs w:val="28"/>
          <w:u w:val="single"/>
        </w:rPr>
        <w:t>не ранее 201</w:t>
      </w:r>
      <w:r w:rsidR="001C7DD0" w:rsidRPr="001C7DD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C7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издания</w:t>
      </w:r>
      <w:r>
        <w:rPr>
          <w:rFonts w:ascii="Times New Roman" w:hAnsi="Times New Roman" w:cs="Times New Roman"/>
          <w:sz w:val="28"/>
          <w:szCs w:val="28"/>
        </w:rPr>
        <w:t>), а также материалов сети Интернет.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ИСТОЧНИКОВ ОБЯЗАТЕЛЬНЫ!</w:t>
      </w:r>
    </w:p>
    <w:p w:rsidR="00FE009C" w:rsidRPr="003D6124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FE009C" w:rsidRDefault="00AC4AF4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реферирования</w:t>
      </w:r>
      <w:r w:rsidR="00FE009C" w:rsidRPr="003D6124">
        <w:rPr>
          <w:rFonts w:ascii="Times New Roman" w:hAnsi="Times New Roman" w:cs="Times New Roman"/>
          <w:sz w:val="28"/>
          <w:szCs w:val="28"/>
        </w:rPr>
        <w:t xml:space="preserve"> студент обязан выдерживать структурность и системность изложения мысли </w:t>
      </w:r>
      <w:r w:rsidR="00FE009C" w:rsidRPr="00FE009C">
        <w:rPr>
          <w:rFonts w:ascii="Times New Roman" w:hAnsi="Times New Roman" w:cs="Times New Roman"/>
          <w:sz w:val="28"/>
          <w:szCs w:val="28"/>
          <w:u w:val="single"/>
        </w:rPr>
        <w:t>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FE009C" w:rsidRPr="003D6124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(финансовой, налоговой)</w:t>
      </w:r>
      <w:r w:rsidRPr="003D6124">
        <w:rPr>
          <w:rFonts w:ascii="Times New Roman" w:hAnsi="Times New Roman" w:cs="Times New Roman"/>
          <w:sz w:val="28"/>
          <w:szCs w:val="28"/>
        </w:rPr>
        <w:t xml:space="preserve"> проблематики применительно к определенным отраслям народ</w:t>
      </w:r>
      <w:r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 (по выбору студента).</w:t>
      </w:r>
    </w:p>
    <w:p w:rsidR="00FE009C" w:rsidRPr="00A77475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1800-2000 печатных знаков на странице без учета пробелов)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контрольной работы, необходимо решить практическ</w:t>
      </w:r>
      <w:r w:rsidR="001C7DD0">
        <w:rPr>
          <w:rFonts w:ascii="Times New Roman" w:hAnsi="Times New Roman" w:cs="Times New Roman"/>
          <w:sz w:val="28"/>
          <w:szCs w:val="28"/>
          <w:u w:val="single"/>
        </w:rPr>
        <w:t>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1C7DD0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для каждого варианта в отдельности. 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1C7DD0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 решению и вопросы выбираются из каждого блока в соответствии с таблицей распределения вариантов заданий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ниже).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</w:t>
      </w:r>
      <w:r w:rsidR="001C7DD0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ДОЛЖНЫ БЫТЬ ПРИВЕДЕНЫ ФОРМУЛЫ РЕШЕНИЯ, РАСЧЕТЫ И ПОДРОБНЫЕ РАЗЪЯСНЕНИЯ К НИМ, А ТАКЖЕ ВЫВОДЫ ПО ИТОГОВЫМ ИСКОМЫМ ВЕЛИЧИНАМ И ИХ ЭКОНОМИЧЕСКАЯ ИНТЕРПРЕТАЦИЯ!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F1B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0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Норма-контроль: 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- машинописный текст, формат листа: А</w:t>
      </w:r>
      <w:proofErr w:type="gramStart"/>
      <w:r w:rsidRPr="00FE009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E009C">
        <w:rPr>
          <w:rFonts w:ascii="Times New Roman" w:hAnsi="Times New Roman" w:cs="Times New Roman"/>
          <w:sz w:val="28"/>
          <w:szCs w:val="28"/>
        </w:rPr>
        <w:t xml:space="preserve">, ориентация: книжная; 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09C">
        <w:rPr>
          <w:rFonts w:ascii="Times New Roman" w:hAnsi="Times New Roman" w:cs="Times New Roman"/>
          <w:sz w:val="28"/>
          <w:szCs w:val="28"/>
        </w:rPr>
        <w:t>- поля разметки страницы: 3 см – левое, 1 см – правое, 1,5 см – верхнее, 2 см – нижнее;</w:t>
      </w:r>
      <w:proofErr w:type="gramEnd"/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- параметры форматирования текста: Шрифт: </w:t>
      </w:r>
      <w:proofErr w:type="spellStart"/>
      <w:proofErr w:type="gramStart"/>
      <w:r w:rsidRPr="00FE009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>, Размер шрифта: 14, интервал шрифта обычный, смещения нет, масштаб 100%; полуторный межстрочный интервал, отступ первой строки: 1,5 см; Выравнивание – по ширине; положение номера страницы: внизу справа (титульный лист не нумеруется, Формат номера страницы и колонтитулов:</w:t>
      </w:r>
      <w:proofErr w:type="gram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09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>, Размер шрифта: 12; одинарный межстрочный интервал);</w:t>
      </w:r>
      <w:proofErr w:type="gramEnd"/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- переносы,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отступы и интервалы, запрет висячих строк, нумерация списков в тексте </w:t>
      </w:r>
      <w:r w:rsidRPr="00FE009C">
        <w:rPr>
          <w:rFonts w:ascii="Times New Roman" w:hAnsi="Times New Roman" w:cs="Times New Roman"/>
          <w:sz w:val="28"/>
          <w:szCs w:val="28"/>
          <w:u w:val="single"/>
        </w:rPr>
        <w:t xml:space="preserve">НЕ ДОПУСКАЮТСЯ </w:t>
      </w:r>
      <w:r w:rsidRPr="00FE009C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Pr="00FE009C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FE009C">
        <w:rPr>
          <w:rFonts w:ascii="Times New Roman" w:hAnsi="Times New Roman" w:cs="Times New Roman"/>
          <w:sz w:val="28"/>
          <w:szCs w:val="28"/>
        </w:rPr>
        <w:t xml:space="preserve"> (черточкой»); 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- графический и табличный материал нумеруются сплошной нумерацией в пределах каждого вопроса; 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с отступом пишется 14 шрифтом «Продолжение таблицы </w:t>
      </w:r>
      <w:r w:rsidRPr="00FE00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009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НЕ ДОПУСКАЕТСЯ НАЛИЧИЕ СКАНИРОВАННОГО ГРАФИЧЕСКОГО МАТЕРИАЛА (все рисунки и таблицы должны быть сделаны штатным редактором </w:t>
      </w:r>
      <w:r w:rsidRPr="00FE009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r w:rsidRPr="00FE009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E009C">
        <w:rPr>
          <w:rFonts w:ascii="Times New Roman" w:hAnsi="Times New Roman" w:cs="Times New Roman"/>
          <w:sz w:val="28"/>
          <w:szCs w:val="28"/>
        </w:rPr>
        <w:t xml:space="preserve">, а отдельные элементы рисунков – сгруппированы между собой); 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>, Размер шрифта: 12; одинарный межстрочный интервал.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Примеры оформления табличного материала приведены ниже: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Таблица 1 – Показатели годового объема производства и расхода материалов (в действ</w:t>
      </w:r>
      <w:proofErr w:type="gramStart"/>
      <w:r w:rsidRPr="00FE0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09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E009C">
        <w:rPr>
          <w:rFonts w:ascii="Times New Roman" w:hAnsi="Times New Roman" w:cs="Times New Roman"/>
          <w:sz w:val="28"/>
          <w:szCs w:val="28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295"/>
        <w:gridCol w:w="910"/>
        <w:gridCol w:w="911"/>
        <w:gridCol w:w="911"/>
        <w:gridCol w:w="911"/>
        <w:gridCol w:w="916"/>
      </w:tblGrid>
      <w:tr w:rsidR="00FE009C" w:rsidRPr="00FE009C" w:rsidTr="00FE009C">
        <w:tc>
          <w:tcPr>
            <w:tcW w:w="2687" w:type="pct"/>
            <w:vMerge w:val="restar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Изделие</w:t>
            </w:r>
          </w:p>
        </w:tc>
      </w:tr>
      <w:tr w:rsidR="00FE009C" w:rsidRPr="00FE009C" w:rsidTr="00FE009C">
        <w:tc>
          <w:tcPr>
            <w:tcW w:w="2687" w:type="pct"/>
            <w:vMerge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А</w:t>
            </w: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Б</w:t>
            </w: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В</w:t>
            </w: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Г</w:t>
            </w:r>
          </w:p>
        </w:tc>
        <w:tc>
          <w:tcPr>
            <w:tcW w:w="464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Д</w:t>
            </w:r>
          </w:p>
        </w:tc>
      </w:tr>
      <w:tr w:rsidR="00FE009C" w:rsidRPr="00FE009C" w:rsidTr="00FE009C">
        <w:tc>
          <w:tcPr>
            <w:tcW w:w="2687" w:type="pct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E009C" w:rsidRPr="00FE009C" w:rsidTr="00FE009C">
        <w:tc>
          <w:tcPr>
            <w:tcW w:w="2687" w:type="pct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Источник: [1, с. 15]</w:t>
      </w: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Таблица 2 – Показатели годового объема производства и расхода материалов по нормам</w:t>
      </w:r>
    </w:p>
    <w:tbl>
      <w:tblPr>
        <w:tblStyle w:val="a3"/>
        <w:tblW w:w="5000" w:type="pct"/>
        <w:tblLook w:val="01E0"/>
      </w:tblPr>
      <w:tblGrid>
        <w:gridCol w:w="5295"/>
        <w:gridCol w:w="910"/>
        <w:gridCol w:w="911"/>
        <w:gridCol w:w="911"/>
        <w:gridCol w:w="911"/>
        <w:gridCol w:w="916"/>
      </w:tblGrid>
      <w:tr w:rsidR="00FE009C" w:rsidRPr="00FE009C" w:rsidTr="00FE009C">
        <w:tc>
          <w:tcPr>
            <w:tcW w:w="2687" w:type="pct"/>
            <w:vMerge w:val="restart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Изделие</w:t>
            </w:r>
          </w:p>
        </w:tc>
      </w:tr>
      <w:tr w:rsidR="00FE009C" w:rsidRPr="00FE009C" w:rsidTr="00FE009C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Д</w:t>
            </w:r>
          </w:p>
        </w:tc>
      </w:tr>
      <w:tr w:rsidR="00FE009C" w:rsidRPr="00FE009C" w:rsidTr="00FE009C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Годовой объем выпуска, тыс. руб.</w:t>
            </w:r>
          </w:p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E009C" w:rsidRPr="00FE009C" w:rsidTr="00FE009C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09C" w:rsidRPr="00FE009C" w:rsidRDefault="00FE009C" w:rsidP="00FE009C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FE009C" w:rsidRPr="00FE009C" w:rsidTr="00FE009C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FE009C" w:rsidRPr="00FE009C" w:rsidRDefault="00FE009C" w:rsidP="00FE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09C" w:rsidRPr="00FE009C" w:rsidTr="00FE009C">
        <w:tc>
          <w:tcPr>
            <w:tcW w:w="2687" w:type="pct"/>
            <w:tcBorders>
              <w:top w:val="nil"/>
            </w:tcBorders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Расход материалов на 1 изделие по нормам, </w:t>
            </w:r>
            <w:proofErr w:type="gramStart"/>
            <w:r w:rsidRPr="00FE009C">
              <w:rPr>
                <w:sz w:val="28"/>
                <w:szCs w:val="28"/>
              </w:rPr>
              <w:t>кг</w:t>
            </w:r>
            <w:proofErr w:type="gramEnd"/>
            <w:r w:rsidRPr="00FE009C">
              <w:rPr>
                <w:sz w:val="28"/>
                <w:szCs w:val="28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FE009C" w:rsidRPr="00FE009C" w:rsidRDefault="00FE009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Источник: [1, с. 16]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b/>
          <w:sz w:val="28"/>
          <w:szCs w:val="28"/>
          <w:u w:val="single"/>
        </w:rPr>
        <w:t>Прим.</w:t>
      </w:r>
      <w:r w:rsidRPr="00FE009C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Pr="00FE009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E009C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FE009C" w:rsidRPr="00FE009C" w:rsidRDefault="00561D20" w:rsidP="00FE00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.15pt;margin-top:18.75pt;width:480.6pt;height:238.25pt;z-index:251660288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860584" w:rsidRPr="001E41CF" w:rsidRDefault="00860584" w:rsidP="00FE009C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860584" w:rsidRPr="008C5B74" w:rsidRDefault="00860584" w:rsidP="00FE009C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FE009C" w:rsidRPr="00FE009C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709"/>
        <w:rPr>
          <w:sz w:val="28"/>
          <w:szCs w:val="28"/>
        </w:rPr>
      </w:pPr>
      <w:r w:rsidRPr="00FE009C">
        <w:rPr>
          <w:sz w:val="28"/>
          <w:szCs w:val="28"/>
        </w:rPr>
        <w:t>Рисунок 1 – Основные цели …</w:t>
      </w:r>
    </w:p>
    <w:p w:rsidR="00FE009C" w:rsidRPr="00FE009C" w:rsidRDefault="00FE009C" w:rsidP="00FE009C">
      <w:pPr>
        <w:pStyle w:val="1"/>
        <w:widowControl w:val="0"/>
        <w:spacing w:before="0" w:line="360" w:lineRule="auto"/>
        <w:ind w:firstLine="709"/>
        <w:rPr>
          <w:sz w:val="28"/>
          <w:szCs w:val="28"/>
        </w:rPr>
      </w:pPr>
      <w:r w:rsidRPr="00FE009C">
        <w:rPr>
          <w:sz w:val="28"/>
          <w:szCs w:val="28"/>
        </w:rPr>
        <w:t xml:space="preserve">Источник: [1, </w:t>
      </w:r>
      <w:r w:rsidRPr="00FE009C">
        <w:rPr>
          <w:sz w:val="28"/>
          <w:szCs w:val="28"/>
          <w:lang w:val="en-US"/>
        </w:rPr>
        <w:t>c</w:t>
      </w:r>
      <w:r w:rsidRPr="00FE009C">
        <w:rPr>
          <w:sz w:val="28"/>
          <w:szCs w:val="28"/>
        </w:rPr>
        <w:t>. 17]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09C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09C">
        <w:rPr>
          <w:rFonts w:ascii="Times New Roman" w:hAnsi="Times New Roman" w:cs="Times New Roman"/>
          <w:sz w:val="28"/>
          <w:szCs w:val="28"/>
        </w:rPr>
        <w:t xml:space="preserve">- ссылки на литературу: пример [1, </w:t>
      </w:r>
      <w:r w:rsidRPr="00FE00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E009C">
        <w:rPr>
          <w:rFonts w:ascii="Times New Roman" w:hAnsi="Times New Roman" w:cs="Times New Roman"/>
          <w:sz w:val="28"/>
          <w:szCs w:val="28"/>
        </w:rPr>
        <w:t>. 4], где «1» – номер источника по списку использованной литературы, «4» - страница в источнике «1»; КАЖДЫЙ ИСТОЧНИК ДОЛЖЕН ИМЕТЬ ПОЛНЫЕ ВЫХОДНЫЕ ДАННЫЕ (для печатных источников: автор (-</w:t>
      </w:r>
      <w:proofErr w:type="spellStart"/>
      <w:r w:rsidRPr="00FE009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E009C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Pr="00FE00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E009C">
        <w:rPr>
          <w:rFonts w:ascii="Times New Roman" w:hAnsi="Times New Roman" w:cs="Times New Roman"/>
          <w:sz w:val="28"/>
          <w:szCs w:val="28"/>
        </w:rPr>
        <w:t>, а также дата обращения).</w:t>
      </w:r>
      <w:proofErr w:type="gramEnd"/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09C" w:rsidRPr="00FE009C" w:rsidRDefault="00FE009C" w:rsidP="00FE00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9C">
        <w:rPr>
          <w:rFonts w:ascii="Times New Roman" w:hAnsi="Times New Roman" w:cs="Times New Roman"/>
          <w:sz w:val="28"/>
          <w:szCs w:val="28"/>
        </w:rPr>
        <w:lastRenderedPageBreak/>
        <w:t>ОТСУТСТВИЕ ИЛИ НЕКОРРЕКТНОСТЬ ВЫПОЛНЕНИЯ КОНТРОЛЬНОЙ РАБОТЫ, А ТАКЖЕ ПРЕДОСТАВЛЕНИЕ ЕЕ ПОСЛЕ УКАЗАННОГО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Pr="00FE009C">
        <w:rPr>
          <w:rFonts w:ascii="Times New Roman" w:hAnsi="Times New Roman" w:cs="Times New Roman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09C">
        <w:rPr>
          <w:rFonts w:ascii="Times New Roman" w:hAnsi="Times New Roman" w:cs="Times New Roman"/>
          <w:sz w:val="28"/>
          <w:szCs w:val="28"/>
        </w:rPr>
        <w:t xml:space="preserve"> ЯВЛЯЕТСЯ ОСНОВАНИЕМ ДЛЯ НЕДОПУСКА К ПРОМЕЖУТОЧНОЙ АТТЕСТАЦИИ ПО ДАННОЙ ДИСЦИПЛИНЕ.</w:t>
      </w:r>
    </w:p>
    <w:p w:rsidR="00E57F1B" w:rsidRPr="00FE009C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Pr="00FE009C" w:rsidRDefault="00FE009C" w:rsidP="00FE0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FE009C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Таблица распределения вариантов</w:t>
      </w:r>
    </w:p>
    <w:p w:rsidR="00FE009C" w:rsidRPr="00FE009C" w:rsidRDefault="00FE009C" w:rsidP="00FE0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3"/>
        <w:tblW w:w="7410" w:type="dxa"/>
        <w:tblInd w:w="108" w:type="dxa"/>
        <w:tblLook w:val="04A0"/>
      </w:tblPr>
      <w:tblGrid>
        <w:gridCol w:w="1798"/>
        <w:gridCol w:w="1214"/>
        <w:gridCol w:w="2199"/>
        <w:gridCol w:w="2199"/>
      </w:tblGrid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Вариант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Номера теоретических вопросов</w:t>
            </w:r>
          </w:p>
        </w:tc>
        <w:tc>
          <w:tcPr>
            <w:tcW w:w="2199" w:type="dxa"/>
          </w:tcPr>
          <w:p w:rsidR="006E373C" w:rsidRPr="00FE009C" w:rsidRDefault="006E373C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="00860584">
              <w:rPr>
                <w:sz w:val="28"/>
                <w:szCs w:val="28"/>
              </w:rPr>
              <w:t xml:space="preserve"> практического задания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А, Т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1, </w:t>
            </w:r>
            <w:r w:rsidR="00860584">
              <w:rPr>
                <w:sz w:val="28"/>
                <w:szCs w:val="28"/>
              </w:rPr>
              <w:t>30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E009C">
              <w:rPr>
                <w:sz w:val="28"/>
                <w:szCs w:val="28"/>
              </w:rPr>
              <w:t>Б</w:t>
            </w:r>
            <w:proofErr w:type="gramEnd"/>
            <w:r w:rsidRPr="00FE009C">
              <w:rPr>
                <w:sz w:val="28"/>
                <w:szCs w:val="28"/>
              </w:rPr>
              <w:t>, Х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2, </w:t>
            </w:r>
            <w:r w:rsidR="00860584">
              <w:rPr>
                <w:sz w:val="28"/>
                <w:szCs w:val="28"/>
              </w:rPr>
              <w:t>29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В, </w:t>
            </w:r>
            <w:proofErr w:type="gramStart"/>
            <w:r w:rsidRPr="00FE009C">
              <w:rPr>
                <w:sz w:val="28"/>
                <w:szCs w:val="28"/>
              </w:rPr>
              <w:t>Ш</w:t>
            </w:r>
            <w:proofErr w:type="gramEnd"/>
            <w:r w:rsidRPr="00FE009C">
              <w:rPr>
                <w:sz w:val="28"/>
                <w:szCs w:val="28"/>
              </w:rPr>
              <w:t xml:space="preserve"> (Щ)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3, 18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Г, У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4, 19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Д, Э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5, 2</w:t>
            </w:r>
            <w:r w:rsidR="00860584">
              <w:rPr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Е (Ё)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6, 21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Ж, </w:t>
            </w:r>
            <w:proofErr w:type="gramStart"/>
            <w:r w:rsidRPr="00FE009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7, 22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E009C">
              <w:rPr>
                <w:sz w:val="28"/>
                <w:szCs w:val="28"/>
              </w:rPr>
              <w:t>З</w:t>
            </w:r>
            <w:proofErr w:type="gramEnd"/>
            <w:r w:rsidRPr="00FE009C">
              <w:rPr>
                <w:sz w:val="28"/>
                <w:szCs w:val="28"/>
              </w:rPr>
              <w:t>, Ф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8, 23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И (Й)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9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9, 24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К, </w:t>
            </w:r>
            <w:proofErr w:type="gramStart"/>
            <w:r w:rsidRPr="00FE009C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10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10, 25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Л, С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11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11, 26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М, </w:t>
            </w:r>
            <w:proofErr w:type="gramStart"/>
            <w:r w:rsidRPr="00FE009C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12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12, 27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Н, Ч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13</w:t>
            </w:r>
          </w:p>
        </w:tc>
        <w:tc>
          <w:tcPr>
            <w:tcW w:w="2199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13, 2</w:t>
            </w:r>
            <w:r w:rsidR="00860584">
              <w:rPr>
                <w:sz w:val="28"/>
                <w:szCs w:val="28"/>
              </w:rPr>
              <w:t>0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О, Я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14</w:t>
            </w:r>
          </w:p>
        </w:tc>
        <w:tc>
          <w:tcPr>
            <w:tcW w:w="2199" w:type="dxa"/>
          </w:tcPr>
          <w:p w:rsidR="006E373C" w:rsidRPr="00FE009C" w:rsidRDefault="006E373C" w:rsidP="00860584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14, </w:t>
            </w:r>
            <w:r w:rsidR="00860584">
              <w:rPr>
                <w:sz w:val="28"/>
                <w:szCs w:val="28"/>
              </w:rPr>
              <w:t>17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373C" w:rsidRPr="00FE009C" w:rsidTr="006E373C">
        <w:tc>
          <w:tcPr>
            <w:tcW w:w="1798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FE009C">
              <w:rPr>
                <w:sz w:val="28"/>
                <w:szCs w:val="28"/>
              </w:rPr>
              <w:t>П</w:t>
            </w:r>
            <w:proofErr w:type="gramEnd"/>
            <w:r w:rsidRPr="00FE009C">
              <w:rPr>
                <w:sz w:val="28"/>
                <w:szCs w:val="28"/>
              </w:rPr>
              <w:t>, Ы</w:t>
            </w:r>
          </w:p>
        </w:tc>
        <w:tc>
          <w:tcPr>
            <w:tcW w:w="1214" w:type="dxa"/>
          </w:tcPr>
          <w:p w:rsidR="006E373C" w:rsidRPr="00FE009C" w:rsidRDefault="006E373C" w:rsidP="00FE009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>15</w:t>
            </w:r>
          </w:p>
        </w:tc>
        <w:tc>
          <w:tcPr>
            <w:tcW w:w="2199" w:type="dxa"/>
          </w:tcPr>
          <w:p w:rsidR="006E373C" w:rsidRPr="00FE009C" w:rsidRDefault="006E373C" w:rsidP="00860584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E009C">
              <w:rPr>
                <w:sz w:val="28"/>
                <w:szCs w:val="28"/>
              </w:rPr>
              <w:t xml:space="preserve">15, </w:t>
            </w:r>
            <w:r w:rsidR="00860584">
              <w:rPr>
                <w:sz w:val="28"/>
                <w:szCs w:val="28"/>
              </w:rPr>
              <w:t>16</w:t>
            </w:r>
          </w:p>
        </w:tc>
        <w:tc>
          <w:tcPr>
            <w:tcW w:w="2199" w:type="dxa"/>
          </w:tcPr>
          <w:p w:rsidR="006E373C" w:rsidRPr="00FE009C" w:rsidRDefault="00860584" w:rsidP="006E373C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57F1B" w:rsidRPr="00FE009C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F1B" w:rsidRPr="00FE009C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F1B" w:rsidRPr="00FE009C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F1B" w:rsidRPr="00FE009C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F1B" w:rsidRPr="00FE009C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F1B" w:rsidRDefault="00E57F1B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FE009C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09C" w:rsidRDefault="004F6CE1" w:rsidP="00E80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Теоретические вопросы</w:t>
      </w:r>
    </w:p>
    <w:p w:rsidR="00FE009C" w:rsidRPr="00860584" w:rsidRDefault="00FE009C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1. Понятие внутрифирменного</w:t>
      </w:r>
      <w:r w:rsidR="001C7DD0">
        <w:rPr>
          <w:rFonts w:ascii="Times New Roman" w:hAnsi="Times New Roman" w:cs="Times New Roman"/>
          <w:sz w:val="28"/>
          <w:szCs w:val="28"/>
        </w:rPr>
        <w:t xml:space="preserve"> и бизнес-</w:t>
      </w:r>
      <w:r w:rsidRPr="00860584">
        <w:rPr>
          <w:rFonts w:ascii="Times New Roman" w:hAnsi="Times New Roman" w:cs="Times New Roman"/>
          <w:sz w:val="28"/>
          <w:szCs w:val="28"/>
        </w:rPr>
        <w:t xml:space="preserve">планирования в условиях рынка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2. Принципы и методы планирования </w:t>
      </w:r>
      <w:r w:rsidR="001C7DD0">
        <w:rPr>
          <w:rFonts w:ascii="Times New Roman" w:hAnsi="Times New Roman" w:cs="Times New Roman"/>
          <w:sz w:val="28"/>
          <w:szCs w:val="28"/>
        </w:rPr>
        <w:t>деятельности предприятия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3. Система планов предприятия и порядок их реализации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4. Структура текущего плана предприятия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5. Характеристика и показатели плана маркетинга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6. Структура и порядок разработки плана маркетинга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7. Эффективность мероприятий от реализации маркетинговых стратегий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8. Классификация инвестиций и их роль в развитии предприятий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9. Структура и порядок разработки инвестиционного плана предприятия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584">
        <w:rPr>
          <w:rFonts w:ascii="Times New Roman" w:hAnsi="Times New Roman" w:cs="Times New Roman"/>
          <w:sz w:val="28"/>
          <w:szCs w:val="28"/>
        </w:rPr>
        <w:t xml:space="preserve">Структура и порядок разработки плана реализации услуг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584">
        <w:rPr>
          <w:rFonts w:ascii="Times New Roman" w:hAnsi="Times New Roman" w:cs="Times New Roman"/>
          <w:sz w:val="28"/>
          <w:szCs w:val="28"/>
        </w:rPr>
        <w:t xml:space="preserve">Планирование производственной программы предприятия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584">
        <w:rPr>
          <w:rFonts w:ascii="Times New Roman" w:hAnsi="Times New Roman" w:cs="Times New Roman"/>
          <w:sz w:val="28"/>
          <w:szCs w:val="28"/>
        </w:rPr>
        <w:t xml:space="preserve">Производственная мощность предприятия </w:t>
      </w:r>
      <w:r w:rsidR="001C7DD0">
        <w:rPr>
          <w:rFonts w:ascii="Times New Roman" w:hAnsi="Times New Roman" w:cs="Times New Roman"/>
          <w:sz w:val="28"/>
          <w:szCs w:val="28"/>
        </w:rPr>
        <w:t>и особенности ее планирования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584">
        <w:rPr>
          <w:rFonts w:ascii="Times New Roman" w:hAnsi="Times New Roman" w:cs="Times New Roman"/>
          <w:sz w:val="28"/>
          <w:szCs w:val="28"/>
        </w:rPr>
        <w:t xml:space="preserve">Показатели производственной программы и плана реализации услуг, работ, продукции </w:t>
      </w:r>
    </w:p>
    <w:p w:rsid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584">
        <w:rPr>
          <w:rFonts w:ascii="Times New Roman" w:hAnsi="Times New Roman" w:cs="Times New Roman"/>
          <w:sz w:val="28"/>
          <w:szCs w:val="28"/>
        </w:rPr>
        <w:t xml:space="preserve">Планирование фонда рабочего времени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584">
        <w:rPr>
          <w:rFonts w:ascii="Times New Roman" w:hAnsi="Times New Roman" w:cs="Times New Roman"/>
          <w:sz w:val="28"/>
          <w:szCs w:val="28"/>
        </w:rPr>
        <w:t xml:space="preserve">Планирование численности персонала предприятия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16. </w:t>
      </w:r>
      <w:r w:rsidR="001C7DD0">
        <w:rPr>
          <w:rFonts w:ascii="Times New Roman" w:hAnsi="Times New Roman" w:cs="Times New Roman"/>
          <w:sz w:val="28"/>
          <w:szCs w:val="28"/>
        </w:rPr>
        <w:t>Планирование</w:t>
      </w:r>
      <w:r w:rsidRPr="00860584">
        <w:rPr>
          <w:rFonts w:ascii="Times New Roman" w:hAnsi="Times New Roman" w:cs="Times New Roman"/>
          <w:sz w:val="28"/>
          <w:szCs w:val="28"/>
        </w:rPr>
        <w:t xml:space="preserve"> средств на оплату труда </w:t>
      </w:r>
      <w:r w:rsidR="001C7DD0">
        <w:rPr>
          <w:rFonts w:ascii="Times New Roman" w:hAnsi="Times New Roman" w:cs="Times New Roman"/>
          <w:sz w:val="28"/>
          <w:szCs w:val="28"/>
        </w:rPr>
        <w:t>персонала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17. Планирование фонда заработной платы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18. Классификация издержек на выполнение работы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19. Состав затрат, включенных в плановую себестоимость работ, услуг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20. Калькулирование себестоимости работ, услуг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2</w:t>
      </w:r>
      <w:r w:rsidR="001C7DD0">
        <w:rPr>
          <w:rFonts w:ascii="Times New Roman" w:hAnsi="Times New Roman" w:cs="Times New Roman"/>
          <w:sz w:val="28"/>
          <w:szCs w:val="28"/>
        </w:rPr>
        <w:t>1. Смета затрат на производство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22. Планирование снижения себестоимости услуг, работ, продукции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23. Содержание и структура финансового планирования </w:t>
      </w:r>
    </w:p>
    <w:p w:rsidR="00860584" w:rsidRPr="00860584" w:rsidRDefault="001C7DD0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Прибыль предприятия, особенности</w:t>
      </w:r>
      <w:r w:rsidR="00860584" w:rsidRPr="00860584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</w:t>
      </w:r>
      <w:r w:rsidR="00860584" w:rsidRPr="00860584">
        <w:rPr>
          <w:rFonts w:ascii="Times New Roman" w:hAnsi="Times New Roman" w:cs="Times New Roman"/>
          <w:sz w:val="28"/>
          <w:szCs w:val="28"/>
        </w:rPr>
        <w:t xml:space="preserve"> распределение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 xml:space="preserve">25. Показатели финансового плана предприятия </w:t>
      </w:r>
    </w:p>
    <w:p w:rsidR="00860584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26. Задачи и функции</w:t>
      </w:r>
      <w:r w:rsidR="001C7DD0">
        <w:rPr>
          <w:rFonts w:ascii="Times New Roman" w:hAnsi="Times New Roman" w:cs="Times New Roman"/>
          <w:sz w:val="28"/>
          <w:szCs w:val="28"/>
        </w:rPr>
        <w:t>, особенности и причины создания</w:t>
      </w:r>
      <w:r w:rsidRPr="00860584">
        <w:rPr>
          <w:rFonts w:ascii="Times New Roman" w:hAnsi="Times New Roman" w:cs="Times New Roman"/>
          <w:sz w:val="28"/>
          <w:szCs w:val="28"/>
        </w:rPr>
        <w:t xml:space="preserve"> бизнес-плана предприятия </w:t>
      </w:r>
    </w:p>
    <w:p w:rsidR="00FE009C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584">
        <w:rPr>
          <w:rFonts w:ascii="Times New Roman" w:hAnsi="Times New Roman" w:cs="Times New Roman"/>
          <w:sz w:val="28"/>
          <w:szCs w:val="28"/>
        </w:rPr>
        <w:t>27. Характеристика</w:t>
      </w:r>
      <w:r w:rsidR="001C7DD0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Pr="00860584">
        <w:rPr>
          <w:rFonts w:ascii="Times New Roman" w:hAnsi="Times New Roman" w:cs="Times New Roman"/>
          <w:sz w:val="28"/>
          <w:szCs w:val="28"/>
        </w:rPr>
        <w:t xml:space="preserve"> разделов бизнес-плана предприятия</w:t>
      </w:r>
    </w:p>
    <w:p w:rsidR="00FE009C" w:rsidRPr="00860584" w:rsidRDefault="0086058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584">
        <w:rPr>
          <w:rFonts w:ascii="Times New Roman" w:hAnsi="Times New Roman" w:cs="Times New Roman"/>
          <w:bCs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Планирование распределения денежных средств на предприятии</w:t>
      </w:r>
    </w:p>
    <w:p w:rsidR="004F6CE1" w:rsidRDefault="00860584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 Бюджетирование как технология планирования денежных средств на предприятии</w:t>
      </w:r>
    </w:p>
    <w:p w:rsidR="00860584" w:rsidRPr="00860584" w:rsidRDefault="00860584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 Оценка эффективности распределения денежных средств на предприятии на этапе планирования</w:t>
      </w:r>
    </w:p>
    <w:p w:rsidR="004F6CE1" w:rsidRPr="00860584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CE1" w:rsidRPr="00860584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CE1" w:rsidRPr="00DC0721" w:rsidRDefault="00DC072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0721">
        <w:rPr>
          <w:rFonts w:ascii="Times New Roman" w:hAnsi="Times New Roman" w:cs="Times New Roman"/>
          <w:bCs/>
          <w:i/>
          <w:sz w:val="28"/>
          <w:szCs w:val="28"/>
        </w:rPr>
        <w:t>При ссылке на практические примеры в рамках ответов на теоретические вопросы – приводить такие примеры по предприятиям сервисного обслуживания транспортных средств!</w:t>
      </w:r>
    </w:p>
    <w:p w:rsidR="004F6CE1" w:rsidRPr="00860584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CE1" w:rsidRPr="00860584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AF4" w:rsidRPr="00860584" w:rsidRDefault="00AC4AF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AF4" w:rsidRPr="00860584" w:rsidRDefault="00AC4AF4" w:rsidP="004F6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CE1" w:rsidRPr="003A3A89" w:rsidRDefault="00860584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Практические задания</w:t>
      </w:r>
    </w:p>
    <w:p w:rsidR="004F6CE1" w:rsidRPr="003A3A89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CE1" w:rsidRPr="003A3A89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9F9F9"/>
        </w:rPr>
      </w:pPr>
      <w:r w:rsidRPr="003A3A8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60584" w:rsidRPr="003A3A89">
        <w:rPr>
          <w:rFonts w:ascii="Times New Roman" w:hAnsi="Times New Roman" w:cs="Times New Roman"/>
          <w:sz w:val="28"/>
          <w:szCs w:val="28"/>
        </w:rPr>
        <w:t>Раскрыть на примере конкретного предприятия классификацию показателей планирования деятельности предприятий, выявить отличия в планировании в рыночных условиях, разработать структурную схему планирования на предприятии, построить систему планов предприятия и порядок их реализации, разработать основные этапы разработки плана предприятия.</w:t>
      </w:r>
    </w:p>
    <w:p w:rsidR="004F6CE1" w:rsidRPr="003A3A89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9F9F9"/>
        </w:rPr>
      </w:pPr>
    </w:p>
    <w:p w:rsidR="004F6CE1" w:rsidRPr="003A3A89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A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9F9F9"/>
        </w:rPr>
        <w:t>2.</w:t>
      </w:r>
      <w:r w:rsidRPr="003A3A89">
        <w:rPr>
          <w:rFonts w:ascii="Times New Roman" w:hAnsi="Times New Roman" w:cs="Times New Roman"/>
          <w:color w:val="111111"/>
          <w:sz w:val="28"/>
          <w:szCs w:val="28"/>
          <w:shd w:val="clear" w:color="auto" w:fill="F9F9F9"/>
        </w:rPr>
        <w:t xml:space="preserve"> </w:t>
      </w:r>
      <w:r w:rsidR="00860584" w:rsidRPr="003A3A89">
        <w:rPr>
          <w:rFonts w:ascii="Times New Roman" w:hAnsi="Times New Roman" w:cs="Times New Roman"/>
          <w:sz w:val="28"/>
          <w:szCs w:val="28"/>
        </w:rPr>
        <w:t>Раскрыть на примере конкретного предприятия структуру инвестиционного цикла, классификацию инвестиций, составить инвестиционный план, рассчитать экономический эффект.</w:t>
      </w:r>
    </w:p>
    <w:p w:rsidR="004F6CE1" w:rsidRPr="003A3A89" w:rsidRDefault="004F6CE1" w:rsidP="0015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CE1" w:rsidRPr="003A3A89" w:rsidRDefault="004F6CE1" w:rsidP="003A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A8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A3A89" w:rsidRPr="003A3A89">
        <w:rPr>
          <w:rFonts w:ascii="Times New Roman" w:hAnsi="Times New Roman" w:cs="Times New Roman"/>
          <w:sz w:val="28"/>
          <w:szCs w:val="28"/>
        </w:rPr>
        <w:t>На примере конкретного предприятия составить структуру финансового плана, составить схему балансовой прибыли, составить структуру формирования, распределения и использования прибыли предприятия, рассчитать показатели финансового плана предприятия.</w:t>
      </w:r>
    </w:p>
    <w:p w:rsidR="00A247D1" w:rsidRPr="003A3A89" w:rsidRDefault="00A247D1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</w:p>
    <w:p w:rsidR="003A3A89" w:rsidRP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</w:p>
    <w:p w:rsidR="003A3A89" w:rsidRP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</w:p>
    <w:p w:rsidR="003A3A89" w:rsidRP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i/>
          <w:sz w:val="28"/>
          <w:szCs w:val="28"/>
          <w:u w:val="single"/>
        </w:rPr>
      </w:pPr>
      <w:r w:rsidRPr="003A3A89">
        <w:rPr>
          <w:rFonts w:ascii="Times New Roman" w:eastAsia="PetersburgC-Book" w:hAnsi="Times New Roman" w:cs="Times New Roman"/>
          <w:i/>
          <w:sz w:val="28"/>
          <w:szCs w:val="28"/>
          <w:u w:val="single"/>
        </w:rPr>
        <w:t>Алгоритм выполнения практических заданий контрольной работы и пояснения:</w:t>
      </w: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  <w:r>
        <w:rPr>
          <w:rFonts w:ascii="Times New Roman" w:eastAsia="PetersburgC-Book" w:hAnsi="Times New Roman" w:cs="Times New Roman"/>
          <w:sz w:val="28"/>
          <w:szCs w:val="28"/>
        </w:rPr>
        <w:t>1 – Выбрать любое предприятие из действующих хозяйствующих субъектов (юр. лиц - резидентов РФ),</w:t>
      </w:r>
      <w:r w:rsidR="00DC0721">
        <w:rPr>
          <w:rFonts w:ascii="Times New Roman" w:eastAsia="PetersburgC-Book" w:hAnsi="Times New Roman" w:cs="Times New Roman"/>
          <w:sz w:val="28"/>
          <w:szCs w:val="28"/>
        </w:rPr>
        <w:t xml:space="preserve"> относящихся к сфере сервисного обслуживания автомобилей (или имеющих в рамках своей структуры подобное бизнес-направление),</w:t>
      </w:r>
      <w:r>
        <w:rPr>
          <w:rFonts w:ascii="Times New Roman" w:eastAsia="PetersburgC-Book" w:hAnsi="Times New Roman" w:cs="Times New Roman"/>
          <w:sz w:val="28"/>
          <w:szCs w:val="28"/>
        </w:rPr>
        <w:t xml:space="preserve"> используя открытые источники;</w:t>
      </w: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  <w:r>
        <w:rPr>
          <w:rFonts w:ascii="Times New Roman" w:eastAsia="PetersburgC-Book" w:hAnsi="Times New Roman" w:cs="Times New Roman"/>
          <w:sz w:val="28"/>
          <w:szCs w:val="28"/>
        </w:rPr>
        <w:t>2 – Проанализировать исходную информацию о сфере деятельности, профиле предприятия, основным стратегическим и тактическим ориентирам, показателям оценки эффективности бизнес-процессов;</w:t>
      </w: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  <w:proofErr w:type="gramStart"/>
      <w:r>
        <w:rPr>
          <w:rFonts w:ascii="Times New Roman" w:eastAsia="PetersburgC-Book" w:hAnsi="Times New Roman" w:cs="Times New Roman"/>
          <w:sz w:val="28"/>
          <w:szCs w:val="28"/>
        </w:rPr>
        <w:t>3 – Выполнить поставленное задание, используя исходные сведения (найденные студентами самостоятельно) и методологию дисциплины (описания, составление таблиц, графиков, диаграмм, расчеты);</w:t>
      </w:r>
      <w:proofErr w:type="gramEnd"/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  <w:r>
        <w:rPr>
          <w:rFonts w:ascii="Times New Roman" w:eastAsia="PetersburgC-Book" w:hAnsi="Times New Roman" w:cs="Times New Roman"/>
          <w:sz w:val="28"/>
          <w:szCs w:val="28"/>
        </w:rPr>
        <w:t>4 – Норма-контроль</w:t>
      </w:r>
      <w:r w:rsidR="001C7DD0">
        <w:rPr>
          <w:rFonts w:ascii="Times New Roman" w:eastAsia="PetersburgC-Book" w:hAnsi="Times New Roman" w:cs="Times New Roman"/>
          <w:sz w:val="28"/>
          <w:szCs w:val="28"/>
        </w:rPr>
        <w:t xml:space="preserve"> (требования к оформлению)</w:t>
      </w:r>
      <w:r>
        <w:rPr>
          <w:rFonts w:ascii="Times New Roman" w:eastAsia="PetersburgC-Book" w:hAnsi="Times New Roman" w:cs="Times New Roman"/>
          <w:sz w:val="28"/>
          <w:szCs w:val="28"/>
        </w:rPr>
        <w:t xml:space="preserve"> при оформлении практической части контрольной работы полностью совпадает с требованиями к оформлению ее теоретической части;</w:t>
      </w: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  <w:r>
        <w:rPr>
          <w:rFonts w:ascii="Times New Roman" w:eastAsia="PetersburgC-Book" w:hAnsi="Times New Roman" w:cs="Times New Roman"/>
          <w:sz w:val="28"/>
          <w:szCs w:val="28"/>
        </w:rPr>
        <w:t>5 – Общий объем практического задания – не более 10 стр.</w:t>
      </w: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</w:p>
    <w:p w:rsidR="003A3A89" w:rsidRDefault="003A3A89" w:rsidP="00E5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etersburgC-Book" w:hAnsi="Times New Roman" w:cs="Times New Roman"/>
          <w:sz w:val="28"/>
          <w:szCs w:val="28"/>
        </w:rPr>
      </w:pPr>
    </w:p>
    <w:sectPr w:rsidR="003A3A89" w:rsidSect="00152896">
      <w:footerReference w:type="default" r:id="rId7"/>
      <w:type w:val="continuous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DF" w:rsidRDefault="005A3FDF" w:rsidP="00152896">
      <w:pPr>
        <w:spacing w:after="0" w:line="240" w:lineRule="auto"/>
      </w:pPr>
      <w:r>
        <w:separator/>
      </w:r>
    </w:p>
  </w:endnote>
  <w:endnote w:type="continuationSeparator" w:id="0">
    <w:p w:rsidR="005A3FDF" w:rsidRDefault="005A3FDF" w:rsidP="0015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etersburgC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612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0584" w:rsidRPr="00152896" w:rsidRDefault="00561D20" w:rsidP="00152896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28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60584" w:rsidRPr="0015289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528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07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28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DF" w:rsidRDefault="005A3FDF" w:rsidP="00152896">
      <w:pPr>
        <w:spacing w:after="0" w:line="240" w:lineRule="auto"/>
      </w:pPr>
      <w:r>
        <w:separator/>
      </w:r>
    </w:p>
  </w:footnote>
  <w:footnote w:type="continuationSeparator" w:id="0">
    <w:p w:rsidR="005A3FDF" w:rsidRDefault="005A3FDF" w:rsidP="0015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5D1EE3"/>
    <w:multiLevelType w:val="multilevel"/>
    <w:tmpl w:val="540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9D4"/>
    <w:rsid w:val="00152896"/>
    <w:rsid w:val="00193EE5"/>
    <w:rsid w:val="001C7DD0"/>
    <w:rsid w:val="002415D0"/>
    <w:rsid w:val="002D6591"/>
    <w:rsid w:val="002F113C"/>
    <w:rsid w:val="0036118F"/>
    <w:rsid w:val="003A2565"/>
    <w:rsid w:val="003A3A89"/>
    <w:rsid w:val="003C2864"/>
    <w:rsid w:val="00416C98"/>
    <w:rsid w:val="004F6CE1"/>
    <w:rsid w:val="00561D20"/>
    <w:rsid w:val="005A3FDF"/>
    <w:rsid w:val="006E373C"/>
    <w:rsid w:val="007D6A51"/>
    <w:rsid w:val="0085313F"/>
    <w:rsid w:val="00860584"/>
    <w:rsid w:val="008F27DB"/>
    <w:rsid w:val="0098601C"/>
    <w:rsid w:val="009A2F71"/>
    <w:rsid w:val="009F7FC9"/>
    <w:rsid w:val="00A247D1"/>
    <w:rsid w:val="00A776C0"/>
    <w:rsid w:val="00AC1644"/>
    <w:rsid w:val="00AC4AF4"/>
    <w:rsid w:val="00B76D13"/>
    <w:rsid w:val="00C1394F"/>
    <w:rsid w:val="00C139D4"/>
    <w:rsid w:val="00C533B0"/>
    <w:rsid w:val="00D007DA"/>
    <w:rsid w:val="00D621DD"/>
    <w:rsid w:val="00D71750"/>
    <w:rsid w:val="00D91D16"/>
    <w:rsid w:val="00DC0721"/>
    <w:rsid w:val="00E57F1B"/>
    <w:rsid w:val="00E80E8E"/>
    <w:rsid w:val="00F56BCC"/>
    <w:rsid w:val="00FE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_x0000_s1035"/>
        <o:r id="V:Rule9" type="connector" idref="#_x0000_s1041"/>
        <o:r id="V:Rule10" type="connector" idref="#_x0000_s1038"/>
        <o:r id="V:Rule11" type="connector" idref="#_x0000_s1040"/>
        <o:r id="V:Rule12" type="connector" idref="#_x0000_s1039"/>
        <o:r id="V:Rule13" type="connector" idref="#_x0000_s1037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09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1"/>
    <w:basedOn w:val="a"/>
    <w:rsid w:val="00FE009C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 Spacing"/>
    <w:uiPriority w:val="99"/>
    <w:qFormat/>
    <w:rsid w:val="00FE00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"/>
    <w:basedOn w:val="a"/>
    <w:rsid w:val="004F6C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21">
    <w:name w:val="Список 21"/>
    <w:basedOn w:val="a"/>
    <w:rsid w:val="004F6CE1"/>
    <w:pPr>
      <w:widowControl w:val="0"/>
      <w:suppressAutoHyphens/>
      <w:spacing w:after="0" w:line="240" w:lineRule="auto"/>
      <w:ind w:left="566" w:hanging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0">
    <w:name w:val="Продолжение списка1"/>
    <w:basedOn w:val="a"/>
    <w:rsid w:val="004F6CE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10">
    <w:name w:val="Продолжение списка 21"/>
    <w:basedOn w:val="a"/>
    <w:rsid w:val="004F6CE1"/>
    <w:pPr>
      <w:widowControl w:val="0"/>
      <w:suppressAutoHyphens/>
      <w:spacing w:after="120" w:line="240" w:lineRule="auto"/>
      <w:ind w:left="566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F6C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6CE1"/>
  </w:style>
  <w:style w:type="paragraph" w:styleId="a8">
    <w:name w:val="Balloon Text"/>
    <w:basedOn w:val="a"/>
    <w:link w:val="a9"/>
    <w:uiPriority w:val="99"/>
    <w:semiHidden/>
    <w:unhideWhenUsed/>
    <w:rsid w:val="004F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CE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F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5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2896"/>
  </w:style>
  <w:style w:type="paragraph" w:styleId="ad">
    <w:name w:val="footer"/>
    <w:basedOn w:val="a"/>
    <w:link w:val="ae"/>
    <w:uiPriority w:val="99"/>
    <w:unhideWhenUsed/>
    <w:rsid w:val="0015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2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2019-02-04T10:26:00Z</dcterms:created>
  <dcterms:modified xsi:type="dcterms:W3CDTF">2019-02-04T11:53:00Z</dcterms:modified>
</cp:coreProperties>
</file>