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06" w:rsidRDefault="00BD6B06" w:rsidP="00BD6B06">
      <w:pPr>
        <w:shd w:val="clear" w:color="auto" w:fill="FFFFFF"/>
        <w:tabs>
          <w:tab w:val="left" w:pos="1061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структура курсово</w:t>
      </w:r>
      <w:r w:rsidR="0031353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313537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ПАХ</w:t>
      </w:r>
      <w:r w:rsidR="00313537">
        <w:rPr>
          <w:b/>
          <w:sz w:val="28"/>
          <w:szCs w:val="28"/>
        </w:rPr>
        <w:t>Т</w:t>
      </w:r>
    </w:p>
    <w:p w:rsidR="00BD6B06" w:rsidRDefault="00BD6B06" w:rsidP="00BD6B06">
      <w:pPr>
        <w:shd w:val="clear" w:color="auto" w:fill="FFFFFF"/>
        <w:spacing w:before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3A3E9E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3A3E9E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состоит из пояснительной записки (30-40 стр.) и графической части, состоящей из </w:t>
      </w:r>
      <w:r w:rsidR="003A3E9E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лист</w:t>
      </w:r>
      <w:r w:rsidR="003A3E9E">
        <w:rPr>
          <w:sz w:val="28"/>
          <w:szCs w:val="28"/>
        </w:rPr>
        <w:t>а</w:t>
      </w:r>
      <w:r>
        <w:rPr>
          <w:sz w:val="28"/>
          <w:szCs w:val="28"/>
        </w:rPr>
        <w:t xml:space="preserve"> формата А</w:t>
      </w:r>
      <w:r w:rsidR="003A3E9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D6B06" w:rsidRDefault="00BD6B06" w:rsidP="00BD6B06">
      <w:pPr>
        <w:shd w:val="clear" w:color="auto" w:fill="FFFFFF"/>
        <w:spacing w:before="120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Типовая структура пояснительной записки к </w:t>
      </w:r>
      <w:r w:rsidR="003A3E9E">
        <w:rPr>
          <w:b/>
          <w:i/>
          <w:sz w:val="28"/>
          <w:szCs w:val="28"/>
        </w:rPr>
        <w:t>КР</w:t>
      </w:r>
      <w:r>
        <w:rPr>
          <w:b/>
          <w:i/>
          <w:sz w:val="28"/>
          <w:szCs w:val="28"/>
        </w:rPr>
        <w:t>:</w:t>
      </w:r>
    </w:p>
    <w:p w:rsidR="00BD6B06" w:rsidRDefault="00BD6B06" w:rsidP="00BD6B06">
      <w:pPr>
        <w:shd w:val="clear" w:color="auto" w:fill="FFFFFF"/>
        <w:rPr>
          <w:sz w:val="8"/>
          <w:szCs w:val="8"/>
        </w:rPr>
      </w:pPr>
    </w:p>
    <w:p w:rsidR="00BD6B06" w:rsidRDefault="00BD6B06" w:rsidP="00BD6B06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Титульный лист (Приложение 1)</w:t>
      </w:r>
    </w:p>
    <w:p w:rsidR="00BD6B06" w:rsidRDefault="00BD6B06" w:rsidP="00BD6B06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Задание на К</w:t>
      </w:r>
      <w:r w:rsidR="003A3E9E">
        <w:rPr>
          <w:sz w:val="28"/>
          <w:szCs w:val="28"/>
        </w:rPr>
        <w:t xml:space="preserve">Р </w:t>
      </w:r>
      <w:r>
        <w:rPr>
          <w:sz w:val="28"/>
          <w:szCs w:val="28"/>
        </w:rPr>
        <w:t>(Приложение 2)</w:t>
      </w:r>
    </w:p>
    <w:p w:rsidR="00BD6B06" w:rsidRDefault="00BD6B06" w:rsidP="00BD6B06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Оглавление</w:t>
      </w:r>
    </w:p>
    <w:p w:rsidR="00BD6B06" w:rsidRDefault="00BD6B06" w:rsidP="00BD6B06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Введение</w:t>
      </w:r>
    </w:p>
    <w:p w:rsidR="003A3E9E" w:rsidRDefault="00BD6B06" w:rsidP="00BD6B06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3A3E9E">
        <w:rPr>
          <w:sz w:val="28"/>
          <w:szCs w:val="28"/>
        </w:rPr>
        <w:t>Описание технологического процесса,</w:t>
      </w:r>
      <w:r w:rsidR="003A3E9E">
        <w:rPr>
          <w:sz w:val="28"/>
          <w:szCs w:val="28"/>
        </w:rPr>
        <w:t xml:space="preserve"> принципиальной схемы установки</w:t>
      </w:r>
    </w:p>
    <w:p w:rsidR="00BD6B06" w:rsidRPr="003A3E9E" w:rsidRDefault="00BD6B06" w:rsidP="00BD6B06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3A3E9E">
        <w:rPr>
          <w:sz w:val="28"/>
          <w:szCs w:val="28"/>
        </w:rPr>
        <w:t xml:space="preserve">Технологический расчет основных параметров оборудования. </w:t>
      </w:r>
    </w:p>
    <w:p w:rsidR="00BD6B06" w:rsidRPr="00BD6B06" w:rsidRDefault="00BD6B06" w:rsidP="00BD6B06">
      <w:pPr>
        <w:shd w:val="clear" w:color="auto" w:fill="FFFFFF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(расчет высоты и диаметра аппарата, тепловой баланс, гидравлическое сопротивление).</w:t>
      </w:r>
      <w:r w:rsidRPr="00BD6B06">
        <w:rPr>
          <w:sz w:val="28"/>
          <w:szCs w:val="28"/>
        </w:rPr>
        <w:t xml:space="preserve"> </w:t>
      </w:r>
    </w:p>
    <w:p w:rsidR="00BD6B06" w:rsidRPr="00BD6B06" w:rsidRDefault="003A3E9E" w:rsidP="00BD6B06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6B06">
        <w:rPr>
          <w:sz w:val="28"/>
          <w:szCs w:val="28"/>
        </w:rPr>
        <w:t>писание конструкции и принципа работы аппарата</w:t>
      </w:r>
      <w:r>
        <w:rPr>
          <w:sz w:val="28"/>
          <w:szCs w:val="28"/>
        </w:rPr>
        <w:t xml:space="preserve"> </w:t>
      </w:r>
    </w:p>
    <w:p w:rsidR="00BD6B06" w:rsidRDefault="00BD6B06" w:rsidP="00BD6B06">
      <w:pPr>
        <w:shd w:val="clear" w:color="auto" w:fill="FFFFFF"/>
        <w:ind w:left="567" w:hanging="283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BD6B06" w:rsidRDefault="00BD6B06" w:rsidP="00BD6B06">
      <w:pPr>
        <w:shd w:val="clear" w:color="auto" w:fill="FFFFFF"/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Список использованных источников</w:t>
      </w:r>
    </w:p>
    <w:p w:rsidR="00BD6B06" w:rsidRDefault="00BD6B06" w:rsidP="00BD6B06">
      <w:pPr>
        <w:shd w:val="clear" w:color="auto" w:fill="FFFFFF"/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Приложение</w:t>
      </w:r>
    </w:p>
    <w:p w:rsidR="00BD6B06" w:rsidRDefault="00BD6B06" w:rsidP="00BD6B06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Примечание. </w:t>
      </w:r>
      <w:r>
        <w:rPr>
          <w:sz w:val="24"/>
          <w:szCs w:val="24"/>
        </w:rPr>
        <w:t xml:space="preserve">Типовая структура и объем разделов пояснительной записки может корректироваться в зависимости от тематики </w:t>
      </w:r>
      <w:r w:rsidR="003A4EC6">
        <w:rPr>
          <w:sz w:val="24"/>
          <w:szCs w:val="24"/>
        </w:rPr>
        <w:t>К</w:t>
      </w:r>
      <w:r w:rsidR="003A3E9E">
        <w:rPr>
          <w:sz w:val="24"/>
          <w:szCs w:val="24"/>
        </w:rPr>
        <w:t>Р</w:t>
      </w:r>
      <w:r w:rsidR="003A4EC6">
        <w:rPr>
          <w:sz w:val="24"/>
          <w:szCs w:val="24"/>
        </w:rPr>
        <w:t>.</w:t>
      </w:r>
    </w:p>
    <w:p w:rsidR="00BD6B06" w:rsidRDefault="00BD6B06" w:rsidP="00BD6B06">
      <w:pPr>
        <w:shd w:val="clear" w:color="auto" w:fill="FFFFFF"/>
        <w:spacing w:before="120"/>
        <w:ind w:left="6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Типовая структура графической части </w:t>
      </w:r>
      <w:r w:rsidR="003A4EC6">
        <w:rPr>
          <w:b/>
          <w:i/>
          <w:sz w:val="28"/>
          <w:szCs w:val="28"/>
        </w:rPr>
        <w:t>К</w:t>
      </w:r>
      <w:r w:rsidR="003A3E9E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:</w:t>
      </w:r>
    </w:p>
    <w:p w:rsidR="00BD6B06" w:rsidRDefault="003A3E9E" w:rsidP="00BD6B06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4EC6">
        <w:rPr>
          <w:sz w:val="28"/>
          <w:szCs w:val="28"/>
        </w:rPr>
        <w:t xml:space="preserve"> </w:t>
      </w:r>
      <w:r w:rsidR="00BD6B06">
        <w:rPr>
          <w:sz w:val="28"/>
          <w:szCs w:val="28"/>
        </w:rPr>
        <w:t>Общий вид аппарата с выносками, таблицами, техническ</w:t>
      </w:r>
      <w:r>
        <w:rPr>
          <w:sz w:val="28"/>
          <w:szCs w:val="28"/>
        </w:rPr>
        <w:t>ой характеристикой</w:t>
      </w:r>
      <w:r w:rsidR="00BD6B06">
        <w:rPr>
          <w:sz w:val="28"/>
          <w:szCs w:val="28"/>
        </w:rPr>
        <w:t>;</w:t>
      </w:r>
    </w:p>
    <w:p w:rsidR="00BD6B06" w:rsidRDefault="00BD6B06" w:rsidP="00BD6B06">
      <w:pPr>
        <w:shd w:val="clear" w:color="auto" w:fill="FFFFFF"/>
        <w:spacing w:before="5"/>
        <w:ind w:right="19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разделов пояснительной записки сопровождается таблицами, рисунками, графиками, дающими наиболее глубокое представление об исследуемом процессе.</w:t>
      </w:r>
    </w:p>
    <w:p w:rsidR="00BD6B06" w:rsidRDefault="00BD6B06" w:rsidP="00BD6B06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Примечание. </w:t>
      </w:r>
      <w:r>
        <w:rPr>
          <w:sz w:val="24"/>
          <w:szCs w:val="24"/>
        </w:rPr>
        <w:t xml:space="preserve">Структура графической части </w:t>
      </w:r>
      <w:r w:rsidR="003A4EC6">
        <w:rPr>
          <w:sz w:val="24"/>
          <w:szCs w:val="24"/>
        </w:rPr>
        <w:t>К</w:t>
      </w:r>
      <w:r w:rsidR="003A3E9E">
        <w:rPr>
          <w:sz w:val="24"/>
          <w:szCs w:val="24"/>
        </w:rPr>
        <w:t>Р</w:t>
      </w:r>
      <w:r>
        <w:rPr>
          <w:sz w:val="24"/>
          <w:szCs w:val="24"/>
        </w:rPr>
        <w:t xml:space="preserve"> может варьироваться и корректироваться в зависимости от тематики </w:t>
      </w:r>
      <w:r w:rsidR="003A4EC6">
        <w:rPr>
          <w:sz w:val="24"/>
          <w:szCs w:val="24"/>
        </w:rPr>
        <w:t>К</w:t>
      </w:r>
      <w:r w:rsidR="003A3E9E">
        <w:rPr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3A4EC6" w:rsidRDefault="003A4EC6" w:rsidP="00BD6B06">
      <w:pPr>
        <w:shd w:val="clear" w:color="auto" w:fill="FFFFFF"/>
        <w:ind w:left="5" w:right="14" w:firstLine="682"/>
        <w:jc w:val="both"/>
        <w:rPr>
          <w:sz w:val="28"/>
          <w:szCs w:val="28"/>
        </w:rPr>
      </w:pPr>
    </w:p>
    <w:p w:rsidR="00BD6B06" w:rsidRDefault="00BD6B06" w:rsidP="00BD6B06">
      <w:pPr>
        <w:shd w:val="clear" w:color="auto" w:fill="FFFFFF"/>
        <w:ind w:left="5" w:right="14" w:firstLine="682"/>
        <w:jc w:val="both"/>
        <w:rPr>
          <w:sz w:val="28"/>
          <w:szCs w:val="28"/>
        </w:rPr>
      </w:pPr>
      <w:r>
        <w:rPr>
          <w:sz w:val="28"/>
          <w:szCs w:val="28"/>
        </w:rPr>
        <w:t>В списке использованной литературы приводятся современные цитируемые источники (</w:t>
      </w:r>
      <w:r w:rsidR="003A4EC6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A4EC6">
        <w:rPr>
          <w:sz w:val="28"/>
          <w:szCs w:val="28"/>
        </w:rPr>
        <w:t>10</w:t>
      </w:r>
      <w:r>
        <w:rPr>
          <w:sz w:val="28"/>
          <w:szCs w:val="28"/>
        </w:rPr>
        <w:t xml:space="preserve"> шт., с том числе </w:t>
      </w:r>
      <w:r w:rsidR="003A4EC6">
        <w:rPr>
          <w:sz w:val="28"/>
          <w:szCs w:val="28"/>
        </w:rPr>
        <w:t>3</w:t>
      </w:r>
      <w:r>
        <w:rPr>
          <w:sz w:val="28"/>
          <w:szCs w:val="28"/>
        </w:rPr>
        <w:t xml:space="preserve">-5 источников после 2000г., </w:t>
      </w:r>
      <w:r w:rsidR="003A4EC6">
        <w:rPr>
          <w:sz w:val="28"/>
          <w:szCs w:val="28"/>
        </w:rPr>
        <w:t xml:space="preserve"> ссылки на </w:t>
      </w:r>
      <w:proofErr w:type="spellStart"/>
      <w:proofErr w:type="gramStart"/>
      <w:r w:rsidR="003A4EC6">
        <w:rPr>
          <w:sz w:val="28"/>
          <w:szCs w:val="28"/>
        </w:rPr>
        <w:t>Интернет-страницы</w:t>
      </w:r>
      <w:proofErr w:type="spellEnd"/>
      <w:proofErr w:type="gramEnd"/>
      <w:r w:rsidR="003A4EC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D6B06" w:rsidRDefault="00BD6B06" w:rsidP="00BD6B06">
      <w:pPr>
        <w:shd w:val="clear" w:color="auto" w:fill="FFFFFF"/>
        <w:spacing w:before="5"/>
        <w:ind w:left="5" w:right="10" w:firstLine="672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приводятся спецификаци</w:t>
      </w:r>
      <w:r w:rsidR="003A3E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A4EC6">
        <w:rPr>
          <w:sz w:val="28"/>
          <w:szCs w:val="28"/>
        </w:rPr>
        <w:t>основного аппарата и его узлов</w:t>
      </w:r>
      <w:r>
        <w:rPr>
          <w:sz w:val="28"/>
          <w:szCs w:val="28"/>
        </w:rPr>
        <w:t>,  программ</w:t>
      </w:r>
      <w:r w:rsidR="003A3E9E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автоматизированных расчетов, графически</w:t>
      </w:r>
      <w:r w:rsidR="003A3E9E">
        <w:rPr>
          <w:sz w:val="28"/>
          <w:szCs w:val="28"/>
        </w:rPr>
        <w:t>е</w:t>
      </w:r>
      <w:r>
        <w:rPr>
          <w:sz w:val="28"/>
          <w:szCs w:val="28"/>
        </w:rPr>
        <w:t xml:space="preserve"> схем</w:t>
      </w:r>
      <w:r w:rsidR="003A3E9E">
        <w:rPr>
          <w:sz w:val="28"/>
          <w:szCs w:val="28"/>
        </w:rPr>
        <w:t>ы</w:t>
      </w:r>
      <w:r>
        <w:rPr>
          <w:sz w:val="28"/>
          <w:szCs w:val="28"/>
        </w:rPr>
        <w:t>, диаграмм</w:t>
      </w:r>
      <w:r w:rsidR="003A3E9E">
        <w:rPr>
          <w:sz w:val="28"/>
          <w:szCs w:val="28"/>
        </w:rPr>
        <w:t>ы</w:t>
      </w:r>
      <w:r>
        <w:rPr>
          <w:sz w:val="28"/>
          <w:szCs w:val="28"/>
        </w:rPr>
        <w:t xml:space="preserve"> и т.п.</w:t>
      </w:r>
    </w:p>
    <w:p w:rsidR="00BD6B06" w:rsidRDefault="00BD6B06" w:rsidP="00BD6B06">
      <w:pPr>
        <w:shd w:val="clear" w:color="auto" w:fill="FFFFFF"/>
        <w:spacing w:before="24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Графическая часть </w:t>
      </w:r>
      <w:r w:rsidR="003A4EC6">
        <w:rPr>
          <w:sz w:val="28"/>
          <w:szCs w:val="28"/>
        </w:rPr>
        <w:t>К</w:t>
      </w:r>
      <w:r w:rsidR="003A3E9E">
        <w:rPr>
          <w:sz w:val="28"/>
          <w:szCs w:val="28"/>
        </w:rPr>
        <w:t>Р</w:t>
      </w:r>
      <w:r>
        <w:rPr>
          <w:sz w:val="28"/>
          <w:szCs w:val="28"/>
        </w:rPr>
        <w:t xml:space="preserve"> является иллюстрацией к </w:t>
      </w:r>
      <w:r w:rsidR="003A4EC6">
        <w:rPr>
          <w:sz w:val="28"/>
          <w:szCs w:val="28"/>
        </w:rPr>
        <w:t>курсово</w:t>
      </w:r>
      <w:r w:rsidR="003A3E9E">
        <w:rPr>
          <w:sz w:val="28"/>
          <w:szCs w:val="28"/>
        </w:rPr>
        <w:t>й</w:t>
      </w:r>
      <w:r w:rsidR="003A4EC6">
        <w:rPr>
          <w:sz w:val="28"/>
          <w:szCs w:val="28"/>
        </w:rPr>
        <w:t xml:space="preserve"> </w:t>
      </w:r>
      <w:r w:rsidR="003A3E9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и отражает основные результаты работы.</w:t>
      </w:r>
    </w:p>
    <w:p w:rsidR="00BD6B06" w:rsidRDefault="00BD6B06" w:rsidP="003A3E9E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листе графической части изображается </w:t>
      </w:r>
      <w:r w:rsidR="003A3E9E">
        <w:rPr>
          <w:sz w:val="28"/>
          <w:szCs w:val="28"/>
        </w:rPr>
        <w:t xml:space="preserve">общий вид аппарата </w:t>
      </w:r>
      <w:r>
        <w:rPr>
          <w:sz w:val="28"/>
          <w:szCs w:val="28"/>
        </w:rPr>
        <w:t>в рабочем полож</w:t>
      </w:r>
      <w:r w:rsidR="003A3E9E">
        <w:rPr>
          <w:sz w:val="28"/>
          <w:szCs w:val="28"/>
        </w:rPr>
        <w:t>ении с необходимым числом видов</w:t>
      </w:r>
      <w:r>
        <w:rPr>
          <w:sz w:val="28"/>
          <w:szCs w:val="28"/>
        </w:rPr>
        <w:t xml:space="preserve">. Чертеж должен содержать сведения о конструкции и функциональных особенностях изделия; габаритные и основные размеры, которые определены в результате технологического расчета. </w:t>
      </w:r>
    </w:p>
    <w:p w:rsidR="00BD6B06" w:rsidRDefault="00BD6B06" w:rsidP="00BD6B06">
      <w:pPr>
        <w:shd w:val="clear" w:color="auto" w:fill="FFFFFF"/>
        <w:spacing w:before="5"/>
        <w:ind w:left="3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чертеже аппарата указывается технологическая характеристика аппарата и технические требования. В правом верхнем углу располагается </w:t>
      </w:r>
      <w:r>
        <w:rPr>
          <w:sz w:val="28"/>
          <w:szCs w:val="28"/>
        </w:rPr>
        <w:lastRenderedPageBreak/>
        <w:t>таблица штуцеров. Штуцера обозначаются заглавными буквами русского алфавита по порядку, начиная с буквы А. Буквы, обозначающие штуцер, следует ставить на продолжении оси штуцера. Составляется спецификация на сборочный чертеж основного аппарата.</w:t>
      </w:r>
    </w:p>
    <w:p w:rsidR="00BD6B06" w:rsidRDefault="00BD6B06" w:rsidP="00BD6B06">
      <w:pPr>
        <w:shd w:val="clear" w:color="auto" w:fill="FFFFFF"/>
        <w:spacing w:before="24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Обозначение документов </w:t>
      </w:r>
      <w:r w:rsidR="00224E8D">
        <w:rPr>
          <w:b/>
          <w:sz w:val="28"/>
          <w:szCs w:val="28"/>
        </w:rPr>
        <w:t>К</w:t>
      </w:r>
      <w:r w:rsidR="003A3E9E">
        <w:rPr>
          <w:b/>
          <w:sz w:val="28"/>
          <w:szCs w:val="28"/>
        </w:rPr>
        <w:t>Р</w:t>
      </w:r>
    </w:p>
    <w:p w:rsidR="00BD6B06" w:rsidRDefault="00BD6B06" w:rsidP="00BD6B06">
      <w:pPr>
        <w:shd w:val="clear" w:color="auto" w:fill="FFFFFF"/>
        <w:spacing w:before="120"/>
        <w:ind w:right="11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документу </w:t>
      </w:r>
      <w:r w:rsidR="00224E8D">
        <w:rPr>
          <w:sz w:val="28"/>
          <w:szCs w:val="28"/>
        </w:rPr>
        <w:t>К</w:t>
      </w:r>
      <w:r w:rsidR="003A3E9E">
        <w:rPr>
          <w:sz w:val="28"/>
          <w:szCs w:val="28"/>
        </w:rPr>
        <w:t>Р</w:t>
      </w:r>
      <w:r>
        <w:rPr>
          <w:sz w:val="28"/>
          <w:szCs w:val="28"/>
        </w:rPr>
        <w:t xml:space="preserve"> присваивается обозначение. Исходя из действующих в ВолгГТУ правил, обозначение документа строится на основе регистрационного номера задания, выданного студенту и входящего в приказ по университету.</w:t>
      </w:r>
    </w:p>
    <w:p w:rsidR="00BD6B06" w:rsidRDefault="00BD6B06" w:rsidP="00BD6B06">
      <w:pPr>
        <w:framePr w:h="4104" w:hSpace="38" w:wrap="auto" w:vAnchor="text" w:hAnchor="page" w:x="1229" w:y="2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90950" cy="2609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8D" w:rsidRDefault="00224E8D" w:rsidP="00BD6B06">
      <w:pPr>
        <w:shd w:val="clear" w:color="auto" w:fill="FFFFFF"/>
        <w:spacing w:before="600"/>
        <w:ind w:left="5256"/>
        <w:rPr>
          <w:spacing w:val="-4"/>
          <w:sz w:val="24"/>
          <w:szCs w:val="24"/>
        </w:rPr>
      </w:pPr>
    </w:p>
    <w:p w:rsidR="00BD6B06" w:rsidRDefault="00BD6B06" w:rsidP="00BD6B06">
      <w:pPr>
        <w:shd w:val="clear" w:color="auto" w:fill="FFFFFF"/>
        <w:spacing w:before="600"/>
        <w:ind w:left="5256"/>
      </w:pPr>
      <w:r>
        <w:rPr>
          <w:spacing w:val="-4"/>
          <w:sz w:val="24"/>
          <w:szCs w:val="24"/>
        </w:rPr>
        <w:t>шифр материала</w:t>
      </w:r>
    </w:p>
    <w:p w:rsidR="00BD6B06" w:rsidRDefault="00BD6B06" w:rsidP="00BD6B06">
      <w:pPr>
        <w:shd w:val="clear" w:color="auto" w:fill="FFFFFF"/>
        <w:spacing w:before="264" w:line="269" w:lineRule="exact"/>
        <w:ind w:left="5280" w:right="480"/>
      </w:pPr>
      <w:r>
        <w:rPr>
          <w:spacing w:val="-5"/>
          <w:sz w:val="24"/>
          <w:szCs w:val="24"/>
        </w:rPr>
        <w:t xml:space="preserve">регистрационный номер </w:t>
      </w:r>
      <w:r>
        <w:rPr>
          <w:spacing w:val="-4"/>
          <w:sz w:val="24"/>
          <w:szCs w:val="24"/>
        </w:rPr>
        <w:t>задания по приказу</w:t>
      </w:r>
    </w:p>
    <w:p w:rsidR="00BD6B06" w:rsidRDefault="00BD6B06" w:rsidP="00BD6B06">
      <w:pPr>
        <w:shd w:val="clear" w:color="auto" w:fill="FFFFFF"/>
        <w:spacing w:before="254"/>
        <w:ind w:left="5280"/>
      </w:pPr>
      <w:r>
        <w:rPr>
          <w:spacing w:val="-3"/>
          <w:sz w:val="24"/>
          <w:szCs w:val="24"/>
        </w:rPr>
        <w:t xml:space="preserve">шифр </w:t>
      </w:r>
      <w:r w:rsidR="00E6058E">
        <w:rPr>
          <w:spacing w:val="-3"/>
          <w:sz w:val="24"/>
          <w:szCs w:val="24"/>
        </w:rPr>
        <w:t>специальности</w:t>
      </w:r>
      <w:r>
        <w:rPr>
          <w:spacing w:val="-3"/>
          <w:sz w:val="24"/>
          <w:szCs w:val="24"/>
        </w:rPr>
        <w:t xml:space="preserve"> (</w:t>
      </w:r>
      <w:r w:rsidR="003A3E9E">
        <w:rPr>
          <w:spacing w:val="-3"/>
          <w:sz w:val="24"/>
          <w:szCs w:val="24"/>
        </w:rPr>
        <w:t>180302</w:t>
      </w:r>
      <w:r>
        <w:rPr>
          <w:spacing w:val="-3"/>
          <w:sz w:val="24"/>
          <w:szCs w:val="24"/>
        </w:rPr>
        <w:t>)</w:t>
      </w:r>
    </w:p>
    <w:p w:rsidR="00BD6B06" w:rsidRDefault="00BD6B06" w:rsidP="00BD6B06">
      <w:pPr>
        <w:shd w:val="clear" w:color="auto" w:fill="FFFFFF"/>
        <w:spacing w:before="269" w:line="264" w:lineRule="exact"/>
        <w:ind w:left="5174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шифр университета </w:t>
      </w:r>
      <w:r>
        <w:rPr>
          <w:bCs/>
          <w:spacing w:val="-4"/>
          <w:sz w:val="24"/>
          <w:szCs w:val="24"/>
        </w:rPr>
        <w:t>40-461-806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проставляется      только      на </w:t>
      </w:r>
      <w:r>
        <w:rPr>
          <w:spacing w:val="-9"/>
          <w:sz w:val="24"/>
          <w:szCs w:val="24"/>
        </w:rPr>
        <w:t xml:space="preserve">титульном листе </w:t>
      </w:r>
      <w:r>
        <w:rPr>
          <w:bCs/>
          <w:spacing w:val="-9"/>
          <w:sz w:val="24"/>
          <w:szCs w:val="24"/>
        </w:rPr>
        <w:t>пояснительной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записки</w:t>
      </w:r>
    </w:p>
    <w:p w:rsidR="00BD6B06" w:rsidRDefault="00BD6B06" w:rsidP="00BD6B06">
      <w:pPr>
        <w:shd w:val="clear" w:color="auto" w:fill="FFFFFF"/>
        <w:tabs>
          <w:tab w:val="left" w:pos="9072"/>
        </w:tabs>
        <w:spacing w:before="274" w:line="269" w:lineRule="exact"/>
        <w:ind w:left="5285" w:right="1"/>
      </w:pPr>
      <w:r>
        <w:rPr>
          <w:bCs/>
          <w:sz w:val="24"/>
          <w:szCs w:val="24"/>
        </w:rPr>
        <w:t xml:space="preserve">код работы </w:t>
      </w:r>
      <w:r>
        <w:rPr>
          <w:sz w:val="24"/>
          <w:szCs w:val="24"/>
        </w:rPr>
        <w:t xml:space="preserve">и </w:t>
      </w:r>
      <w:r>
        <w:rPr>
          <w:bCs/>
          <w:sz w:val="24"/>
          <w:szCs w:val="24"/>
        </w:rPr>
        <w:t xml:space="preserve">год защиты </w:t>
      </w:r>
      <w:r w:rsidR="00224E8D">
        <w:rPr>
          <w:bCs/>
          <w:sz w:val="24"/>
          <w:szCs w:val="24"/>
        </w:rPr>
        <w:t>К</w:t>
      </w:r>
      <w:r w:rsidR="003A3E9E">
        <w:rPr>
          <w:bCs/>
          <w:sz w:val="24"/>
          <w:szCs w:val="24"/>
        </w:rPr>
        <w:t>Р</w:t>
      </w:r>
      <w:r w:rsidR="00224E8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24E8D">
        <w:rPr>
          <w:sz w:val="24"/>
          <w:szCs w:val="24"/>
        </w:rPr>
        <w:t>К</w:t>
      </w:r>
      <w:r w:rsidR="003A3E9E">
        <w:rPr>
          <w:sz w:val="24"/>
          <w:szCs w:val="24"/>
        </w:rPr>
        <w:t>Р</w:t>
      </w:r>
      <w:r w:rsidR="00224E8D">
        <w:rPr>
          <w:sz w:val="24"/>
          <w:szCs w:val="24"/>
        </w:rPr>
        <w:t xml:space="preserve"> 1</w:t>
      </w:r>
      <w:r w:rsidR="003A3E9E">
        <w:rPr>
          <w:sz w:val="24"/>
          <w:szCs w:val="24"/>
        </w:rPr>
        <w:t>9</w:t>
      </w:r>
      <w:r>
        <w:rPr>
          <w:bCs/>
          <w:sz w:val="24"/>
          <w:szCs w:val="24"/>
        </w:rPr>
        <w:t>)</w:t>
      </w:r>
    </w:p>
    <w:p w:rsidR="00224E8D" w:rsidRDefault="00224E8D" w:rsidP="00BD6B06">
      <w:pPr>
        <w:shd w:val="clear" w:color="auto" w:fill="FFFFFF"/>
        <w:spacing w:before="120"/>
        <w:ind w:left="6"/>
        <w:rPr>
          <w:spacing w:val="-4"/>
          <w:sz w:val="28"/>
          <w:szCs w:val="28"/>
        </w:rPr>
      </w:pPr>
    </w:p>
    <w:p w:rsidR="00224E8D" w:rsidRDefault="00224E8D" w:rsidP="00BD6B06">
      <w:pPr>
        <w:shd w:val="clear" w:color="auto" w:fill="FFFFFF"/>
        <w:spacing w:before="120"/>
        <w:ind w:left="6"/>
        <w:rPr>
          <w:spacing w:val="-4"/>
          <w:sz w:val="28"/>
          <w:szCs w:val="28"/>
        </w:rPr>
      </w:pPr>
    </w:p>
    <w:p w:rsidR="00BD6B06" w:rsidRDefault="00BD6B06" w:rsidP="00BD6B06">
      <w:pPr>
        <w:shd w:val="clear" w:color="auto" w:fill="FFFFFF"/>
        <w:spacing w:before="120"/>
        <w:ind w:left="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Код работы:</w:t>
      </w:r>
      <w:r w:rsidR="00224E8D">
        <w:rPr>
          <w:spacing w:val="-4"/>
          <w:sz w:val="28"/>
          <w:szCs w:val="28"/>
        </w:rPr>
        <w:t xml:space="preserve"> К</w:t>
      </w:r>
      <w:r w:rsidR="003A3E9E"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 xml:space="preserve"> – </w:t>
      </w:r>
      <w:r w:rsidR="00224E8D">
        <w:rPr>
          <w:spacing w:val="-4"/>
          <w:sz w:val="28"/>
          <w:szCs w:val="28"/>
        </w:rPr>
        <w:t>курсов</w:t>
      </w:r>
      <w:r w:rsidR="003A3E9E">
        <w:rPr>
          <w:spacing w:val="-4"/>
          <w:sz w:val="28"/>
          <w:szCs w:val="28"/>
        </w:rPr>
        <w:t>ая</w:t>
      </w:r>
      <w:r w:rsidR="00224E8D">
        <w:rPr>
          <w:spacing w:val="-4"/>
          <w:sz w:val="28"/>
          <w:szCs w:val="28"/>
        </w:rPr>
        <w:t xml:space="preserve"> </w:t>
      </w:r>
      <w:r w:rsidR="003A3E9E">
        <w:rPr>
          <w:spacing w:val="-4"/>
          <w:sz w:val="28"/>
          <w:szCs w:val="28"/>
        </w:rPr>
        <w:t>работа</w:t>
      </w:r>
      <w:r>
        <w:rPr>
          <w:spacing w:val="-4"/>
          <w:sz w:val="28"/>
          <w:szCs w:val="28"/>
        </w:rPr>
        <w:t xml:space="preserve">, </w:t>
      </w:r>
      <w:r w:rsidR="00224E8D">
        <w:rPr>
          <w:spacing w:val="-4"/>
          <w:sz w:val="28"/>
          <w:szCs w:val="28"/>
        </w:rPr>
        <w:t>1</w:t>
      </w:r>
      <w:r w:rsidR="003A3E9E"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 xml:space="preserve"> - год защиты </w:t>
      </w:r>
    </w:p>
    <w:p w:rsidR="00BD6B06" w:rsidRDefault="00BD6B06" w:rsidP="00BD6B06">
      <w:pPr>
        <w:shd w:val="clear" w:color="auto" w:fill="FFFFFF"/>
        <w:ind w:left="5" w:right="2400" w:firstLine="691"/>
        <w:rPr>
          <w:sz w:val="28"/>
          <w:szCs w:val="28"/>
        </w:rPr>
      </w:pPr>
      <w:r>
        <w:rPr>
          <w:spacing w:val="-4"/>
          <w:sz w:val="28"/>
          <w:szCs w:val="28"/>
        </w:rPr>
        <w:t>Шифр материала строится следующим образом:</w:t>
      </w:r>
    </w:p>
    <w:p w:rsidR="00BD6B06" w:rsidRDefault="00BD6B06" w:rsidP="00BD6B06">
      <w:pPr>
        <w:shd w:val="clear" w:color="auto" w:fill="FFFFFF"/>
        <w:tabs>
          <w:tab w:val="left" w:pos="288"/>
        </w:tabs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01 – пояснительная записка;</w:t>
      </w:r>
    </w:p>
    <w:p w:rsidR="00BD6B06" w:rsidRDefault="00BD6B06" w:rsidP="00BD6B06">
      <w:pPr>
        <w:shd w:val="clear" w:color="auto" w:fill="FFFFFF"/>
        <w:tabs>
          <w:tab w:val="left" w:pos="288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02 – технологическая схема установки (стадии, отделения);</w:t>
      </w:r>
    </w:p>
    <w:p w:rsidR="00BD6B06" w:rsidRDefault="00BD6B06" w:rsidP="00BD6B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11,12 </w:t>
      </w:r>
      <w:r>
        <w:rPr>
          <w:i/>
          <w:iCs/>
          <w:sz w:val="28"/>
          <w:szCs w:val="28"/>
        </w:rPr>
        <w:t>....</w:t>
      </w:r>
      <w:r>
        <w:rPr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т.д. - сборочные чертежи технологического оборудования.</w:t>
      </w:r>
    </w:p>
    <w:p w:rsidR="00BD6B06" w:rsidRDefault="00BD6B06" w:rsidP="00BD6B06">
      <w:pPr>
        <w:shd w:val="clear" w:color="auto" w:fill="FFFFFF"/>
        <w:ind w:right="102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="00E6058E">
        <w:rPr>
          <w:sz w:val="28"/>
          <w:szCs w:val="28"/>
        </w:rPr>
        <w:t>К</w:t>
      </w:r>
      <w:r w:rsidR="003A3E9E">
        <w:rPr>
          <w:sz w:val="28"/>
          <w:szCs w:val="28"/>
        </w:rPr>
        <w:t>Р</w:t>
      </w:r>
      <w:r w:rsidR="00E6058E">
        <w:rPr>
          <w:sz w:val="28"/>
          <w:szCs w:val="28"/>
        </w:rPr>
        <w:t xml:space="preserve"> 1</w:t>
      </w:r>
      <w:r w:rsidR="003A3E9E">
        <w:rPr>
          <w:sz w:val="28"/>
          <w:szCs w:val="28"/>
        </w:rPr>
        <w:t>9</w:t>
      </w:r>
      <w:r>
        <w:rPr>
          <w:sz w:val="28"/>
          <w:szCs w:val="28"/>
        </w:rPr>
        <w:t>.806.</w:t>
      </w:r>
      <w:r w:rsidR="003A3E9E">
        <w:rPr>
          <w:sz w:val="28"/>
          <w:szCs w:val="28"/>
        </w:rPr>
        <w:t>180302.05.11 ВО</w:t>
      </w:r>
      <w:r>
        <w:rPr>
          <w:sz w:val="28"/>
          <w:szCs w:val="28"/>
        </w:rPr>
        <w:t xml:space="preserve"> – </w:t>
      </w:r>
      <w:r w:rsidR="003A3E9E">
        <w:rPr>
          <w:sz w:val="28"/>
          <w:szCs w:val="28"/>
        </w:rPr>
        <w:t>Общий вид аппарата</w:t>
      </w:r>
      <w:r>
        <w:rPr>
          <w:sz w:val="28"/>
          <w:szCs w:val="28"/>
        </w:rPr>
        <w:t>, разработанн</w:t>
      </w:r>
      <w:r w:rsidR="003A3E9E">
        <w:rPr>
          <w:sz w:val="28"/>
          <w:szCs w:val="28"/>
        </w:rPr>
        <w:t>ы</w:t>
      </w:r>
      <w:r>
        <w:rPr>
          <w:sz w:val="28"/>
          <w:szCs w:val="28"/>
        </w:rPr>
        <w:t xml:space="preserve">й в </w:t>
      </w:r>
      <w:r w:rsidR="00E6058E">
        <w:rPr>
          <w:sz w:val="28"/>
          <w:szCs w:val="28"/>
        </w:rPr>
        <w:t>курсово</w:t>
      </w:r>
      <w:r w:rsidR="003A3E9E">
        <w:rPr>
          <w:sz w:val="28"/>
          <w:szCs w:val="28"/>
        </w:rPr>
        <w:t>й</w:t>
      </w:r>
      <w:r w:rsidR="00E6058E">
        <w:rPr>
          <w:sz w:val="28"/>
          <w:szCs w:val="28"/>
        </w:rPr>
        <w:t xml:space="preserve"> </w:t>
      </w:r>
      <w:r w:rsidR="003A3E9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согласно заданию </w:t>
      </w:r>
      <w:r w:rsidR="003A3E9E">
        <w:rPr>
          <w:sz w:val="28"/>
          <w:szCs w:val="28"/>
        </w:rPr>
        <w:t>05</w:t>
      </w:r>
      <w:r>
        <w:rPr>
          <w:sz w:val="28"/>
          <w:szCs w:val="28"/>
        </w:rPr>
        <w:t xml:space="preserve"> (номер по приказу) в 20</w:t>
      </w:r>
      <w:r w:rsidR="00E6058E">
        <w:rPr>
          <w:sz w:val="28"/>
          <w:szCs w:val="28"/>
        </w:rPr>
        <w:t>1</w:t>
      </w:r>
      <w:r w:rsidR="003A3E9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по </w:t>
      </w:r>
      <w:r w:rsidR="003A3E9E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="003A3E9E">
        <w:rPr>
          <w:sz w:val="28"/>
          <w:szCs w:val="28"/>
        </w:rPr>
        <w:t>180302</w:t>
      </w:r>
      <w:r>
        <w:rPr>
          <w:sz w:val="28"/>
          <w:szCs w:val="28"/>
        </w:rPr>
        <w:t xml:space="preserve"> «</w:t>
      </w:r>
      <w:r w:rsidR="003A3E9E">
        <w:rPr>
          <w:sz w:val="28"/>
          <w:szCs w:val="28"/>
        </w:rPr>
        <w:t>Энерг</w:t>
      </w:r>
      <w:proofErr w:type="gramStart"/>
      <w:r w:rsidR="003A3E9E">
        <w:rPr>
          <w:sz w:val="28"/>
          <w:szCs w:val="28"/>
        </w:rPr>
        <w:t>о-</w:t>
      </w:r>
      <w:proofErr w:type="gramEnd"/>
      <w:r w:rsidR="003A3E9E">
        <w:rPr>
          <w:sz w:val="28"/>
          <w:szCs w:val="28"/>
        </w:rPr>
        <w:t xml:space="preserve"> ресурсосберегающие </w:t>
      </w:r>
      <w:r w:rsidR="00B875B0">
        <w:rPr>
          <w:sz w:val="28"/>
          <w:szCs w:val="28"/>
        </w:rPr>
        <w:t>процессы в химической технологии, нефтехимии и биотехнологии</w:t>
      </w:r>
      <w:r>
        <w:rPr>
          <w:sz w:val="28"/>
          <w:szCs w:val="28"/>
        </w:rPr>
        <w:t>», 806 – сокращенный код университета.</w:t>
      </w:r>
    </w:p>
    <w:p w:rsidR="00BD6B06" w:rsidRDefault="00BD6B06" w:rsidP="00BD6B06">
      <w:pPr>
        <w:shd w:val="clear" w:color="auto" w:fill="FFFFFF"/>
        <w:spacing w:before="240" w:after="120"/>
        <w:ind w:left="75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Оформление </w:t>
      </w:r>
      <w:r w:rsidR="00831A02">
        <w:rPr>
          <w:b/>
          <w:bCs/>
          <w:sz w:val="28"/>
          <w:szCs w:val="28"/>
        </w:rPr>
        <w:t>К</w:t>
      </w:r>
      <w:r w:rsidR="00B875B0">
        <w:rPr>
          <w:b/>
          <w:bCs/>
          <w:sz w:val="28"/>
          <w:szCs w:val="28"/>
        </w:rPr>
        <w:t>Р</w:t>
      </w:r>
    </w:p>
    <w:p w:rsidR="00BD6B06" w:rsidRDefault="00BD6B06" w:rsidP="00BD6B06">
      <w:pPr>
        <w:shd w:val="clear" w:color="auto" w:fill="FFFFFF"/>
        <w:tabs>
          <w:tab w:val="left" w:pos="2170"/>
        </w:tabs>
        <w:ind w:left="45" w:right="6"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Каждая законченная часть </w:t>
      </w:r>
      <w:r w:rsidR="00831A02">
        <w:rPr>
          <w:bCs/>
          <w:sz w:val="28"/>
          <w:szCs w:val="28"/>
        </w:rPr>
        <w:t>К</w:t>
      </w:r>
      <w:r w:rsidR="00B875B0">
        <w:rPr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 документом (чертеж, пояснительная записка), поэтому их начинают на листе с основной надписью</w:t>
      </w:r>
      <w:r w:rsidR="00831A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6B06" w:rsidRDefault="00BD6B06" w:rsidP="00BD6B06">
      <w:pPr>
        <w:shd w:val="clear" w:color="auto" w:fill="FFFFFF"/>
        <w:ind w:left="58" w:right="10"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надписи должны быть проставлены обозначение </w:t>
      </w:r>
      <w:r>
        <w:rPr>
          <w:sz w:val="28"/>
          <w:szCs w:val="28"/>
        </w:rPr>
        <w:lastRenderedPageBreak/>
        <w:t xml:space="preserve">документа, наименование, фамилии и подписи студента, руководителя работы и заведующего кафедрой. </w:t>
      </w:r>
    </w:p>
    <w:p w:rsidR="00BD6B06" w:rsidRDefault="00BD6B06" w:rsidP="00BD6B06">
      <w:pPr>
        <w:shd w:val="clear" w:color="auto" w:fill="FFFFFF"/>
        <w:ind w:left="5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Терминология и определения в документах должны быть едиными и соответствовать действующим стандартам или общепринятым в научно-технической литературе терминам. </w:t>
      </w:r>
    </w:p>
    <w:p w:rsidR="00B875B0" w:rsidRDefault="00BD6B06" w:rsidP="00BD6B06">
      <w:pPr>
        <w:shd w:val="clear" w:color="auto" w:fill="FFFFFF"/>
        <w:ind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</w:t>
      </w:r>
      <w:r w:rsidR="00831A02">
        <w:rPr>
          <w:sz w:val="28"/>
          <w:szCs w:val="28"/>
        </w:rPr>
        <w:t>К</w:t>
      </w:r>
      <w:r w:rsidR="00B875B0">
        <w:rPr>
          <w:sz w:val="28"/>
          <w:szCs w:val="28"/>
        </w:rPr>
        <w:t>Р</w:t>
      </w:r>
      <w:r>
        <w:rPr>
          <w:sz w:val="28"/>
          <w:szCs w:val="28"/>
        </w:rPr>
        <w:t xml:space="preserve"> выполняется на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Основной текст – шрифт </w:t>
      </w:r>
      <w:r>
        <w:rPr>
          <w:sz w:val="28"/>
          <w:szCs w:val="28"/>
          <w:lang w:val="en-US"/>
        </w:rPr>
        <w:t>Times</w:t>
      </w:r>
      <w:r w:rsidRPr="00BD6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BD6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14 кегль, полуторный интервал, выравнивание по ширине.</w:t>
      </w:r>
    </w:p>
    <w:p w:rsidR="00BD6B06" w:rsidRDefault="00BD6B06" w:rsidP="00BD6B06">
      <w:pPr>
        <w:shd w:val="clear" w:color="auto" w:fill="FFFFFF"/>
        <w:ind w:right="19" w:firstLine="691"/>
        <w:jc w:val="both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Размер полей: левое – 30 мм, правое – 10 мм, верхнее – </w:t>
      </w:r>
      <w:r w:rsidR="00B875B0">
        <w:rPr>
          <w:spacing w:val="-6"/>
          <w:sz w:val="28"/>
          <w:szCs w:val="28"/>
        </w:rPr>
        <w:t>15</w:t>
      </w:r>
      <w:r>
        <w:rPr>
          <w:spacing w:val="-6"/>
          <w:sz w:val="28"/>
          <w:szCs w:val="28"/>
        </w:rPr>
        <w:t xml:space="preserve"> мм, нижнее – 20 мм.</w:t>
      </w:r>
      <w:proofErr w:type="gramEnd"/>
      <w:r>
        <w:rPr>
          <w:sz w:val="28"/>
          <w:szCs w:val="28"/>
        </w:rPr>
        <w:t xml:space="preserve"> Основной текст записки выполняется на листах без рамки, номера страниц проставляют арабскими цифрами в правом нижнем углу без точки. На титульном листе и задании номера страниц не ставят, но включают в общую нумерацию страниц. Абзацы в тексте начинают с отступом 1,5 см.</w:t>
      </w:r>
    </w:p>
    <w:p w:rsidR="00BD6B06" w:rsidRDefault="00BD6B06" w:rsidP="00BD6B06">
      <w:pPr>
        <w:shd w:val="clear" w:color="auto" w:fill="FFFFFF"/>
        <w:ind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раздел начинается с новой страницы с указанием его номера по содержанию. Номера и заголовки разделов, подразделов нумеруют арабскими цифрами без точки и записанные с абзацного отступа. Переносы слов в заголовках, в названиях рисунков и таблиц не допускаются. После заголовка перед текстом </w:t>
      </w:r>
      <w:proofErr w:type="gramStart"/>
      <w:r>
        <w:rPr>
          <w:sz w:val="28"/>
          <w:szCs w:val="28"/>
        </w:rPr>
        <w:t>оставляют одну пустую</w:t>
      </w:r>
      <w:proofErr w:type="gramEnd"/>
      <w:r>
        <w:rPr>
          <w:sz w:val="28"/>
          <w:szCs w:val="28"/>
        </w:rPr>
        <w:t xml:space="preserve"> строку.</w:t>
      </w:r>
    </w:p>
    <w:p w:rsidR="00BD6B06" w:rsidRDefault="00BD6B06" w:rsidP="00BD6B06">
      <w:pPr>
        <w:shd w:val="clear" w:color="auto" w:fill="FFFFFF"/>
        <w:ind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>1 Конструкции абсорберов</w:t>
      </w:r>
    </w:p>
    <w:p w:rsidR="00BD6B06" w:rsidRDefault="00BD6B06" w:rsidP="00BD6B06">
      <w:pPr>
        <w:numPr>
          <w:ilvl w:val="1"/>
          <w:numId w:val="2"/>
        </w:numPr>
        <w:shd w:val="clear" w:color="auto" w:fill="FFFFFF"/>
        <w:tabs>
          <w:tab w:val="num" w:pos="1134"/>
        </w:tabs>
        <w:ind w:right="17" w:hanging="672"/>
        <w:jc w:val="both"/>
        <w:rPr>
          <w:sz w:val="28"/>
          <w:szCs w:val="28"/>
        </w:rPr>
      </w:pPr>
      <w:r>
        <w:rPr>
          <w:sz w:val="28"/>
          <w:szCs w:val="28"/>
        </w:rPr>
        <w:t>Тарельчатые абсорберы</w:t>
      </w:r>
    </w:p>
    <w:p w:rsidR="00BD6B06" w:rsidRDefault="00BD6B06" w:rsidP="00BD6B06">
      <w:pPr>
        <w:numPr>
          <w:ilvl w:val="1"/>
          <w:numId w:val="2"/>
        </w:numPr>
        <w:shd w:val="clear" w:color="auto" w:fill="FFFFFF"/>
        <w:tabs>
          <w:tab w:val="num" w:pos="1134"/>
        </w:tabs>
        <w:ind w:right="17" w:hanging="672"/>
        <w:jc w:val="both"/>
        <w:rPr>
          <w:sz w:val="28"/>
          <w:szCs w:val="28"/>
        </w:rPr>
      </w:pPr>
      <w:r>
        <w:rPr>
          <w:sz w:val="28"/>
          <w:szCs w:val="28"/>
        </w:rPr>
        <w:t>Насадочные абсорберы</w:t>
      </w:r>
    </w:p>
    <w:p w:rsidR="00BD6B06" w:rsidRDefault="00BD6B06" w:rsidP="00BD6B06">
      <w:pPr>
        <w:shd w:val="clear" w:color="auto" w:fill="FFFFFF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и уравнения следует выделять из текста в отдельную строку и располагать по центру страницы. Нумерация формул по правому краю в круглых скобках (нумеруются только те формулы, на которые есть ссылка в тексте). Формулы нумеруются арабскими цифрами сквозной нумерацией или в пределах каждого раздела.</w:t>
      </w:r>
    </w:p>
    <w:p w:rsidR="00BD6B06" w:rsidRDefault="00BD6B06" w:rsidP="00BD6B06">
      <w:pPr>
        <w:shd w:val="clear" w:color="auto" w:fill="FFFFFF"/>
        <w:spacing w:before="120"/>
        <w:ind w:right="17"/>
        <w:jc w:val="right"/>
        <w:rPr>
          <w:sz w:val="28"/>
          <w:szCs w:val="28"/>
        </w:rPr>
      </w:pPr>
      <w:r w:rsidRPr="00A30F65">
        <w:rPr>
          <w:position w:val="-10"/>
          <w:sz w:val="28"/>
          <w:szCs w:val="28"/>
        </w:rPr>
        <w:object w:dxaOrig="8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6" o:title=""/>
          </v:shape>
          <o:OLEObject Type="Embed" ProgID="Equation.DSMT4" ShapeID="_x0000_i1025" DrawAspect="Content" ObjectID="_1632816317" r:id="rId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BD6B06" w:rsidRDefault="00BD6B06" w:rsidP="00BD6B06">
      <w:pPr>
        <w:shd w:val="clear" w:color="auto" w:fill="FFFFFF"/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30F65">
        <w:rPr>
          <w:position w:val="-10"/>
          <w:sz w:val="28"/>
          <w:szCs w:val="28"/>
        </w:rPr>
        <w:object w:dxaOrig="240" w:dyaOrig="260">
          <v:shape id="_x0000_i1026" type="#_x0000_t75" style="width:14.25pt;height:15.75pt" o:ole="">
            <v:imagedata r:id="rId8" o:title=""/>
          </v:shape>
          <o:OLEObject Type="Embed" ProgID="Equation.DSMT4" ShapeID="_x0000_i1026" DrawAspect="Content" ObjectID="_1632816318" r:id="rId9"/>
        </w:object>
      </w:r>
      <w:r>
        <w:rPr>
          <w:sz w:val="28"/>
          <w:szCs w:val="28"/>
        </w:rPr>
        <w:t xml:space="preserve"> – коэффициент динамической вязкости, Па</w:t>
      </w:r>
      <w:r>
        <w:rPr>
          <w:sz w:val="28"/>
          <w:szCs w:val="28"/>
        </w:rPr>
        <w:sym w:font="Symbol" w:char="00D7"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 и т. д.</w:t>
      </w:r>
    </w:p>
    <w:p w:rsidR="00BD6B06" w:rsidRDefault="00BD6B06" w:rsidP="00BD6B06">
      <w:pPr>
        <w:shd w:val="clear" w:color="auto" w:fill="FFFFFF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Набирать формулы следует в редакторе формул </w:t>
      </w:r>
      <w:r>
        <w:rPr>
          <w:sz w:val="28"/>
          <w:szCs w:val="28"/>
          <w:lang w:val="en-US"/>
        </w:rPr>
        <w:t>Equation</w:t>
      </w:r>
      <w:r w:rsidRPr="00BD6B06">
        <w:rPr>
          <w:sz w:val="28"/>
          <w:szCs w:val="28"/>
        </w:rPr>
        <w:t xml:space="preserve"> </w:t>
      </w:r>
      <w:r w:rsidRPr="00A30F65">
        <w:rPr>
          <w:position w:val="-8"/>
          <w:sz w:val="28"/>
          <w:szCs w:val="28"/>
        </w:rPr>
        <w:object w:dxaOrig="420" w:dyaOrig="360">
          <v:shape id="_x0000_i1027" type="#_x0000_t75" style="width:25.5pt;height:21.75pt" o:ole="">
            <v:imagedata r:id="rId10" o:title=""/>
          </v:shape>
          <o:OLEObject Type="Embed" ProgID="Equation.DSMT4" ShapeID="_x0000_i1027" DrawAspect="Content" ObjectID="_1632816319" r:id="rId11"/>
        </w:object>
      </w:r>
      <w:r>
        <w:rPr>
          <w:sz w:val="28"/>
          <w:szCs w:val="28"/>
        </w:rPr>
        <w:t xml:space="preserve">. Пояснения символов и числовых коэффициентов, входящих в формулу должны быть приведены непосредственно под формулой с новой строки. </w:t>
      </w:r>
      <w:r>
        <w:rPr>
          <w:sz w:val="28"/>
          <w:szCs w:val="28"/>
        </w:rPr>
        <w:br/>
        <w:t xml:space="preserve">          Иллюстрации (рисунки, схемы, диаграммы) должны располагаться непосредственно после текста, в котором они упоминаются, или на следующей странице. Располагать рисунки и подписи к ним следует по центру страницы. Рисунки нумеруются арабскими цифрами сквозной нумерацией или в пределах каждого раздела. Слово «Рисунок» и название располагают после поясняющих его данных.</w:t>
      </w:r>
    </w:p>
    <w:p w:rsidR="00BD6B06" w:rsidRDefault="00BD6B06" w:rsidP="00BD6B06">
      <w:pPr>
        <w:jc w:val="center"/>
        <w:rPr>
          <w:sz w:val="6"/>
          <w:szCs w:val="6"/>
        </w:rPr>
      </w:pPr>
    </w:p>
    <w:p w:rsidR="00BD6B06" w:rsidRDefault="00BD6B06" w:rsidP="00BD6B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Корпус аппарата,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Распределительная тарелка и т.д.</w:t>
      </w:r>
      <w:proofErr w:type="gramEnd"/>
    </w:p>
    <w:p w:rsidR="00BD6B06" w:rsidRDefault="00BD6B06" w:rsidP="00BD6B0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Схема абсорбционного аппарата</w:t>
      </w:r>
    </w:p>
    <w:p w:rsidR="00BD6B06" w:rsidRDefault="00BD6B06" w:rsidP="00BD6B06">
      <w:pPr>
        <w:shd w:val="clear" w:color="auto" w:fill="FFFFFF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должны располагаться непосредственно после текста, в котором они упоминаются, или на следующей странице. Таблицы нумеруются арабскими цифрами сквозной нумерацией или в пределах каждого раздела. В конце заголовков таблиц точки не ставят. Слово «Таблица» пишут слева без абзацного отступа.</w:t>
      </w:r>
    </w:p>
    <w:p w:rsidR="00BD6B06" w:rsidRDefault="00BD6B06" w:rsidP="00BD6B06">
      <w:pPr>
        <w:shd w:val="clear" w:color="auto" w:fill="FFFFFF"/>
        <w:spacing w:before="120" w:after="12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– Сравнительные характеристики насадок</w:t>
      </w:r>
    </w:p>
    <w:tbl>
      <w:tblPr>
        <w:tblStyle w:val="a4"/>
        <w:tblW w:w="5000" w:type="pct"/>
        <w:tblLook w:val="01E0"/>
      </w:tblPr>
      <w:tblGrid>
        <w:gridCol w:w="1915"/>
        <w:gridCol w:w="1914"/>
        <w:gridCol w:w="1914"/>
        <w:gridCol w:w="1914"/>
        <w:gridCol w:w="1914"/>
      </w:tblGrid>
      <w:tr w:rsidR="00BD6B06" w:rsidTr="00BD6B06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BD6B06" w:rsidTr="00BD6B06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>
            <w:pPr>
              <w:spacing w:before="5"/>
              <w:ind w:right="14"/>
              <w:jc w:val="both"/>
              <w:rPr>
                <w:sz w:val="24"/>
                <w:szCs w:val="24"/>
              </w:rPr>
            </w:pPr>
          </w:p>
        </w:tc>
      </w:tr>
    </w:tbl>
    <w:p w:rsidR="00BD6B06" w:rsidRDefault="00BD6B06" w:rsidP="00BD6B06">
      <w:pPr>
        <w:shd w:val="clear" w:color="auto" w:fill="FFFFFF"/>
        <w:spacing w:before="5"/>
        <w:ind w:right="11" w:firstLine="709"/>
        <w:jc w:val="both"/>
        <w:rPr>
          <w:sz w:val="6"/>
          <w:szCs w:val="6"/>
        </w:rPr>
      </w:pPr>
    </w:p>
    <w:p w:rsidR="00BD6B06" w:rsidRDefault="00BD6B06" w:rsidP="00BD6B06">
      <w:pPr>
        <w:shd w:val="clear" w:color="auto" w:fill="FFFFFF"/>
        <w:spacing w:before="5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переносе таблицы на новую страницу пишутся слова «Продолжение таблицы 1» без абзацного отступа.</w:t>
      </w:r>
    </w:p>
    <w:p w:rsidR="00BD6B06" w:rsidRDefault="00BD6B06" w:rsidP="00BD6B06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на использованную литературу дают по тексту в квадратных скобках [1], внутри которых ставится номер источника по «Списку использованных источников», приводимого в конце пояснительной записки. Список использованных источников составляют по мере упоминания источников или в алфавитном порядке.</w:t>
      </w:r>
    </w:p>
    <w:p w:rsidR="00BD6B06" w:rsidRDefault="00BD6B06" w:rsidP="00BD6B06">
      <w:pPr>
        <w:shd w:val="clear" w:color="auto" w:fill="FFFFFF"/>
        <w:spacing w:before="5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шифр </w:t>
      </w:r>
      <w:r w:rsidR="00831A02">
        <w:rPr>
          <w:sz w:val="28"/>
          <w:szCs w:val="28"/>
        </w:rPr>
        <w:t>КП</w:t>
      </w:r>
      <w:r>
        <w:rPr>
          <w:sz w:val="28"/>
          <w:szCs w:val="28"/>
        </w:rPr>
        <w:t xml:space="preserve"> пишется только на титульном листе. На других документах, в связи с ограниченностью графы «Обозначение» код университета пишется сокращенным, т. е. просто 806, как показано в разделе 5 этих указаний.</w:t>
      </w:r>
    </w:p>
    <w:p w:rsidR="00BD6B06" w:rsidRDefault="00BD6B06" w:rsidP="00BD6B06">
      <w:pPr>
        <w:shd w:val="clear" w:color="auto" w:fill="FFFFFF"/>
        <w:spacing w:before="5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</w:t>
      </w:r>
      <w:proofErr w:type="gramStart"/>
      <w:r>
        <w:rPr>
          <w:sz w:val="28"/>
          <w:szCs w:val="28"/>
        </w:rPr>
        <w:t>листов</w:t>
      </w:r>
      <w:proofErr w:type="gramEnd"/>
      <w:r>
        <w:rPr>
          <w:sz w:val="28"/>
          <w:szCs w:val="28"/>
        </w:rPr>
        <w:t xml:space="preserve"> в пояснительной записке следующая: титульный лист, лист задания на выполняемую работу (форма бланков титульного листа и задания должна соответствовать выдаваемым учебным отделом</w:t>
      </w:r>
      <w:r w:rsidR="00D6057A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содержание работы, введение и разделы в соответствии с содержанием, далее заключение, список использованн</w:t>
      </w:r>
      <w:r w:rsidR="00831A02">
        <w:rPr>
          <w:sz w:val="28"/>
          <w:szCs w:val="28"/>
        </w:rPr>
        <w:t>ых исто</w:t>
      </w:r>
      <w:r w:rsidR="00D6057A">
        <w:rPr>
          <w:sz w:val="28"/>
          <w:szCs w:val="28"/>
        </w:rPr>
        <w:t>ч</w:t>
      </w:r>
      <w:r w:rsidR="00831A02">
        <w:rPr>
          <w:sz w:val="28"/>
          <w:szCs w:val="28"/>
        </w:rPr>
        <w:t>ников</w:t>
      </w:r>
      <w:r>
        <w:rPr>
          <w:sz w:val="28"/>
          <w:szCs w:val="28"/>
        </w:rPr>
        <w:t xml:space="preserve"> и приложения (спецификации, программы расчетов на ЭВМ и пр.).</w:t>
      </w:r>
    </w:p>
    <w:p w:rsidR="00BD6B06" w:rsidRDefault="00BD6B06" w:rsidP="00BD6B06">
      <w:pPr>
        <w:shd w:val="clear" w:color="auto" w:fill="FFFFFF"/>
        <w:spacing w:before="5"/>
        <w:ind w:left="5" w:right="14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Графическая часть </w:t>
      </w:r>
      <w:r w:rsidR="00831A02">
        <w:rPr>
          <w:sz w:val="28"/>
          <w:szCs w:val="28"/>
        </w:rPr>
        <w:t>К</w:t>
      </w:r>
      <w:r w:rsidR="00D6057A">
        <w:rPr>
          <w:sz w:val="28"/>
          <w:szCs w:val="28"/>
        </w:rPr>
        <w:t>Р</w:t>
      </w:r>
      <w:r>
        <w:rPr>
          <w:sz w:val="28"/>
          <w:szCs w:val="28"/>
        </w:rPr>
        <w:t xml:space="preserve"> должна быть выполнена в соответствии с ЕСКД на листах чертежной бумаги формата А</w:t>
      </w:r>
      <w:r w:rsidR="00D6057A">
        <w:rPr>
          <w:sz w:val="28"/>
          <w:szCs w:val="28"/>
        </w:rPr>
        <w:t>3</w:t>
      </w:r>
      <w:r>
        <w:rPr>
          <w:sz w:val="28"/>
          <w:szCs w:val="28"/>
        </w:rPr>
        <w:t xml:space="preserve"> карандашом или с помощью графических редакторов «Компас», «</w:t>
      </w:r>
      <w:proofErr w:type="spellStart"/>
      <w:r>
        <w:rPr>
          <w:sz w:val="28"/>
          <w:szCs w:val="28"/>
          <w:lang w:val="en-US"/>
        </w:rPr>
        <w:t>AutoCad</w:t>
      </w:r>
      <w:proofErr w:type="spellEnd"/>
      <w:r>
        <w:rPr>
          <w:sz w:val="28"/>
          <w:szCs w:val="28"/>
        </w:rPr>
        <w:t xml:space="preserve">» и др. </w:t>
      </w:r>
    </w:p>
    <w:p w:rsidR="00BD6B06" w:rsidRDefault="00BD6B06" w:rsidP="00BD6B06">
      <w:pPr>
        <w:shd w:val="clear" w:color="auto" w:fill="FFFFFF"/>
        <w:ind w:left="10" w:right="14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 чертежа определяется форматом по ГОСТ 2.301-73 с </w:t>
      </w:r>
      <w:r>
        <w:rPr>
          <w:bCs/>
          <w:sz w:val="28"/>
          <w:szCs w:val="28"/>
        </w:rPr>
        <w:t>основной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надписью по форме 1 (185</w:t>
      </w:r>
      <w:r w:rsidRPr="00A30F65">
        <w:rPr>
          <w:position w:val="-4"/>
          <w:sz w:val="28"/>
          <w:szCs w:val="28"/>
        </w:rPr>
        <w:object w:dxaOrig="180" w:dyaOrig="200">
          <v:shape id="_x0000_i1028" type="#_x0000_t75" style="width:9pt;height:9.75pt" o:ole="">
            <v:imagedata r:id="rId12" o:title=""/>
          </v:shape>
          <o:OLEObject Type="Embed" ProgID="Equation.DSMT4" ShapeID="_x0000_i1028" DrawAspect="Content" ObjectID="_1632816320" r:id="rId13"/>
        </w:object>
      </w:r>
      <w:r>
        <w:rPr>
          <w:sz w:val="28"/>
          <w:szCs w:val="28"/>
        </w:rPr>
        <w:t>55) вдоль длинной стороны формата.</w:t>
      </w:r>
    </w:p>
    <w:p w:rsidR="00BD6B06" w:rsidRDefault="00BD6B06" w:rsidP="00BD6B06">
      <w:p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8F2" w:rsidRDefault="00BD58F2"/>
    <w:sectPr w:rsidR="00BD58F2" w:rsidSect="00BD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790"/>
    <w:multiLevelType w:val="hybridMultilevel"/>
    <w:tmpl w:val="63B24140"/>
    <w:lvl w:ilvl="0" w:tplc="65BECA9E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E1D6D"/>
    <w:multiLevelType w:val="multilevel"/>
    <w:tmpl w:val="BEA6930C"/>
    <w:lvl w:ilvl="0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81"/>
        </w:tabs>
        <w:ind w:left="138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071"/>
        </w:tabs>
        <w:ind w:left="20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1"/>
        </w:tabs>
        <w:ind w:left="240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91"/>
        </w:tabs>
        <w:ind w:left="309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21"/>
        </w:tabs>
        <w:ind w:left="342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11"/>
        </w:tabs>
        <w:ind w:left="411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41"/>
        </w:tabs>
        <w:ind w:left="44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131"/>
        </w:tabs>
        <w:ind w:left="51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06"/>
    <w:rsid w:val="00224E8D"/>
    <w:rsid w:val="00313537"/>
    <w:rsid w:val="003A3E9E"/>
    <w:rsid w:val="003A4EC6"/>
    <w:rsid w:val="00831A02"/>
    <w:rsid w:val="00A30F65"/>
    <w:rsid w:val="00B875B0"/>
    <w:rsid w:val="00BA5039"/>
    <w:rsid w:val="00BD58F2"/>
    <w:rsid w:val="00BD6B06"/>
    <w:rsid w:val="00D6057A"/>
    <w:rsid w:val="00D61864"/>
    <w:rsid w:val="00E6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6B06"/>
    <w:rPr>
      <w:color w:val="0000FF"/>
      <w:u w:val="single"/>
    </w:rPr>
  </w:style>
  <w:style w:type="table" w:styleId="a4">
    <w:name w:val="Table Grid"/>
    <w:basedOn w:val="a1"/>
    <w:rsid w:val="00BD6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oem</cp:lastModifiedBy>
  <cp:revision>5</cp:revision>
  <dcterms:created xsi:type="dcterms:W3CDTF">2019-10-02T12:18:00Z</dcterms:created>
  <dcterms:modified xsi:type="dcterms:W3CDTF">2019-10-17T07:19:00Z</dcterms:modified>
</cp:coreProperties>
</file>