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1A" w:rsidRDefault="00636B1A" w:rsidP="00636B1A">
      <w:pPr>
        <w:pStyle w:val="a5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1870C5">
        <w:rPr>
          <w:b/>
          <w:sz w:val="28"/>
          <w:szCs w:val="28"/>
        </w:rPr>
        <w:t>зачете</w:t>
      </w:r>
      <w:bookmarkStart w:id="0" w:name="_GoBack"/>
      <w:bookmarkEnd w:id="0"/>
      <w:r>
        <w:rPr>
          <w:b/>
          <w:sz w:val="28"/>
          <w:szCs w:val="28"/>
        </w:rPr>
        <w:t xml:space="preserve"> по дисциплине «Техническая оснащенность и персонал в системах нефтепродуктообеспечения»</w:t>
      </w:r>
    </w:p>
    <w:p w:rsidR="00636B1A" w:rsidRDefault="00636B1A" w:rsidP="00636B1A">
      <w:pPr>
        <w:spacing w:line="276" w:lineRule="auto"/>
        <w:ind w:firstLine="709"/>
        <w:jc w:val="both"/>
        <w:rPr>
          <w:sz w:val="28"/>
          <w:szCs w:val="28"/>
        </w:rPr>
      </w:pP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Cs w:val="24"/>
        </w:rPr>
      </w:pPr>
      <w:r>
        <w:rPr>
          <w:szCs w:val="24"/>
        </w:rPr>
        <w:t>1</w:t>
      </w:r>
      <w:r>
        <w:rPr>
          <w:sz w:val="24"/>
          <w:szCs w:val="24"/>
        </w:rPr>
        <w:t>.Нефтебазы. Определение и классификация. Производственные операции, проводимые на нефтебазах</w:t>
      </w:r>
    </w:p>
    <w:p w:rsidR="00636B1A" w:rsidRDefault="00636B1A" w:rsidP="00636B1A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2. Объекты нефтебаз и их размещение. Генеральный план нефтебаз</w:t>
      </w:r>
    </w:p>
    <w:p w:rsidR="00636B1A" w:rsidRDefault="00636B1A" w:rsidP="00636B1A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3. Назначение и классификация АЗС. Состав сооружений и типовой АЗС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4. Оборудование линий выдачи топлива резервуаров АЗС. Состав, устройство и работа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5. Оборудование линий деаэрации резервуаров АЗС. Состав, устройство и работа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6. Топливораздаточные колонки. Назначение, основные функции и классификация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7. Топливораздаточные колонки. Устройство и работа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8. Оборудование подачи и очистки топлива топливораздаточных колонок АЗС. Состав, устройство и работа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9. Оборудование измерения количества выдаваемого топлива топливораздаточных колонок АЗС. Состав, устройство и работа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10. Топливораздаточные краны топливораздаточных колонок АЗС. Классификация, устройство и работа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11. Маслораздаточные колонки АЗС. Устройство и работа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12. Средства замера количества горючего на АЗС. Характеристика, устройство и работа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13. Средства доставки нефтепродуктов на АЗС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14. Системы контроля и управления технологическими процессами АЗС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15. Автоматизированные системы определения количества топлива АЗС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16. Системы контроля герметичности резервуаров и противоаварийной защиты АЗС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17. Системы автоматизированного отпуска и коммерческого учета топлива АЗС. Общие сведения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18. Аппаратные комплексы управления технологическими процессами на АЗС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19. Оборудование для слива нефтепродуктов из железнодорожных цистерн. Состав, устройство и работа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20. Устройства подогрева нефтепродуктов в железнодорожных цистернах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21. Устройства налива нефтепродуктов в железнодорожные цистерны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22. Автоматизация технологических процессов налива нефтепродуктов в железнодорожные цистерны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23. Устройства налива нефтепродуктов в автоцистерны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24. Автоматизация технологических процессов налива нефтепродуктов в автоцистерны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25. Резервуары и резервуарное оборудование нефтебаз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Cs w:val="24"/>
        </w:rPr>
      </w:pPr>
      <w:r>
        <w:rPr>
          <w:sz w:val="24"/>
          <w:szCs w:val="24"/>
        </w:rPr>
        <w:t>26. Средства транспортирования нефтепродуктов на нефтебазах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t>27</w:t>
      </w:r>
      <w:r>
        <w:rPr>
          <w:sz w:val="24"/>
          <w:szCs w:val="24"/>
        </w:rPr>
        <w:t>. Резервуары АЗС. Виды, устройство, техническая характеристика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Cs w:val="24"/>
        </w:rPr>
        <w:t>8</w:t>
      </w:r>
      <w:r>
        <w:rPr>
          <w:sz w:val="24"/>
          <w:szCs w:val="24"/>
        </w:rPr>
        <w:t>. Технологические трубопроводы АЗС. Состав, технические требования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lastRenderedPageBreak/>
        <w:t>29</w:t>
      </w:r>
      <w:r>
        <w:rPr>
          <w:sz w:val="24"/>
          <w:szCs w:val="24"/>
        </w:rPr>
        <w:t>. Оборудование линий наполнения (слива) резервуаров АЗС. Состав, устройство и работа</w:t>
      </w:r>
    </w:p>
    <w:p w:rsidR="00636B1A" w:rsidRDefault="00636B1A" w:rsidP="00636B1A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30. Что такое паспорт качества и сертификат качества нефтепродукта.</w:t>
      </w:r>
    </w:p>
    <w:p w:rsidR="00636B1A" w:rsidRDefault="00636B1A" w:rsidP="00636B1A">
      <w:pPr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31. Какие документы предоставляются водителем автоцистерны при доставке нефтепродукта на АЗС</w:t>
      </w:r>
    </w:p>
    <w:p w:rsidR="00636B1A" w:rsidRDefault="00636B1A" w:rsidP="00636B1A">
      <w:pPr>
        <w:shd w:val="clear" w:color="auto" w:fill="FFFFFF"/>
        <w:tabs>
          <w:tab w:val="left" w:leader="dot" w:pos="5285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32. Как оформляется прием нефтепродуктов на АЗС, доставленных с недостачей</w:t>
      </w:r>
    </w:p>
    <w:p w:rsidR="00636B1A" w:rsidRDefault="00636B1A" w:rsidP="00636B1A">
      <w:pPr>
        <w:shd w:val="clear" w:color="auto" w:fill="FFFFFF"/>
        <w:tabs>
          <w:tab w:val="left" w:leader="dot" w:pos="5285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33. Как учитываются излишки и недостачи нефтепродуктов, выявленные в результате фактической погрешности ТРК по сменным отчетам</w:t>
      </w:r>
    </w:p>
    <w:p w:rsidR="00636B1A" w:rsidRDefault="00636B1A" w:rsidP="00636B1A">
      <w:pPr>
        <w:shd w:val="clear" w:color="auto" w:fill="FFFFFF"/>
        <w:tabs>
          <w:tab w:val="left" w:leader="dot" w:pos="5299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34. Как определить объем подтоварной воды в резервуаре</w:t>
      </w:r>
    </w:p>
    <w:p w:rsidR="00636B1A" w:rsidRDefault="00636B1A" w:rsidP="00636B1A">
      <w:pPr>
        <w:shd w:val="clear" w:color="auto" w:fill="FFFFFF"/>
        <w:tabs>
          <w:tab w:val="left" w:leader="dot" w:pos="5292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35. Что такое абсолютная и относительная погрешности работы ТРК</w:t>
      </w:r>
    </w:p>
    <w:p w:rsidR="00636B1A" w:rsidRDefault="00636B1A" w:rsidP="00636B1A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36. Приложения к градуировочной таблице, их назначение</w:t>
      </w:r>
    </w:p>
    <w:p w:rsidR="00636B1A" w:rsidRDefault="00636B1A" w:rsidP="00636B1A">
      <w:pPr>
        <w:shd w:val="clear" w:color="auto" w:fill="FFFFFF"/>
        <w:tabs>
          <w:tab w:val="left" w:leader="dot" w:pos="5292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37. Как определить толщину льда в резервуаре, определение объема нефтепродукта в резервуаре со льдом</w:t>
      </w:r>
    </w:p>
    <w:p w:rsidR="00636B1A" w:rsidRDefault="00636B1A" w:rsidP="00636B1A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38. Что такое базовая высота резервуара (высотный трафарет), как измеряется, как оформляется.</w:t>
      </w:r>
    </w:p>
    <w:p w:rsidR="00636B1A" w:rsidRDefault="00636B1A" w:rsidP="00636B1A">
      <w:pPr>
        <w:shd w:val="clear" w:color="auto" w:fill="FFFFFF"/>
        <w:tabs>
          <w:tab w:val="left" w:leader="dot" w:pos="5220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39. Виды потерь нефтепродуктов на АЗС. Мероприятия по уменьшению потерь</w:t>
      </w:r>
    </w:p>
    <w:p w:rsidR="00636B1A" w:rsidRDefault="00636B1A" w:rsidP="00636B1A">
      <w:pPr>
        <w:shd w:val="clear" w:color="auto" w:fill="FFFFFF"/>
        <w:tabs>
          <w:tab w:val="left" w:leader="dot" w:pos="5234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40. Урегулирование излишек и недостач, выявленных при инвентаризации на АЗС</w:t>
      </w:r>
    </w:p>
    <w:p w:rsidR="00636B1A" w:rsidRDefault="00636B1A" w:rsidP="00636B1A">
      <w:pPr>
        <w:shd w:val="clear" w:color="auto" w:fill="FFFFFF"/>
        <w:tabs>
          <w:tab w:val="left" w:leader="dot" w:pos="5220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41. Когда и как применяются нормы естественной убыли на АЗС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t>42.</w:t>
      </w:r>
      <w:r>
        <w:rPr>
          <w:sz w:val="24"/>
          <w:szCs w:val="24"/>
        </w:rPr>
        <w:t xml:space="preserve"> Баллоны для сжиженных углеводородных газов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t xml:space="preserve">43. </w:t>
      </w:r>
      <w:r>
        <w:rPr>
          <w:sz w:val="24"/>
          <w:szCs w:val="24"/>
        </w:rPr>
        <w:t>Запорная арматура баллонов для сжиженных углеводородных газов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t xml:space="preserve">44. </w:t>
      </w:r>
      <w:r>
        <w:rPr>
          <w:sz w:val="24"/>
          <w:szCs w:val="24"/>
        </w:rPr>
        <w:t xml:space="preserve"> Оборудование для слива сжиженных углеводородных газов из баллонов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t xml:space="preserve">45. </w:t>
      </w:r>
      <w:r>
        <w:rPr>
          <w:sz w:val="24"/>
          <w:szCs w:val="24"/>
        </w:rPr>
        <w:t>Оборудование для наполнения баллонов сжиженными углеводородными газами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t>46</w:t>
      </w:r>
      <w:r>
        <w:rPr>
          <w:sz w:val="24"/>
          <w:szCs w:val="24"/>
        </w:rPr>
        <w:t>. Автоматизация процессов наполнения баллонов сжиженными углеводородными газами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t>47.</w:t>
      </w:r>
      <w:r>
        <w:rPr>
          <w:sz w:val="24"/>
          <w:szCs w:val="24"/>
        </w:rPr>
        <w:t xml:space="preserve"> Технологическое оборудование </w:t>
      </w:r>
      <w:r>
        <w:rPr>
          <w:szCs w:val="24"/>
        </w:rPr>
        <w:t>газонаполнительных станций (</w:t>
      </w:r>
      <w:r>
        <w:rPr>
          <w:sz w:val="24"/>
          <w:szCs w:val="24"/>
        </w:rPr>
        <w:t>ГНС</w:t>
      </w:r>
      <w:r>
        <w:rPr>
          <w:szCs w:val="24"/>
        </w:rPr>
        <w:t>)</w:t>
      </w:r>
      <w:r>
        <w:rPr>
          <w:sz w:val="24"/>
          <w:szCs w:val="24"/>
        </w:rPr>
        <w:t>. Компрессоры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t>48</w:t>
      </w:r>
      <w:r>
        <w:rPr>
          <w:sz w:val="24"/>
          <w:szCs w:val="24"/>
        </w:rPr>
        <w:t xml:space="preserve"> Технологическое оборудование ГНС. Насосы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t>49.</w:t>
      </w:r>
      <w:r>
        <w:rPr>
          <w:sz w:val="24"/>
          <w:szCs w:val="24"/>
        </w:rPr>
        <w:t xml:space="preserve"> Технологические трубопроводы и арматура ГНС</w:t>
      </w:r>
    </w:p>
    <w:p w:rsidR="00636B1A" w:rsidRDefault="00636B1A" w:rsidP="00636B1A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>
        <w:rPr>
          <w:szCs w:val="24"/>
        </w:rPr>
        <w:t xml:space="preserve">50. </w:t>
      </w:r>
      <w:r>
        <w:rPr>
          <w:sz w:val="24"/>
          <w:szCs w:val="24"/>
        </w:rPr>
        <w:t>Оборудование блока подготовки газа автомобильные газонаполнительные компрессорные станции (АГНКС). Состав, назначение, устройство и работа</w:t>
      </w:r>
    </w:p>
    <w:p w:rsidR="00636B1A" w:rsidRDefault="00636B1A" w:rsidP="00636B1A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51. Аттестация персонала предприятий нефтегазового комплекса. Профессиограммы. Программы подготовки.</w:t>
      </w:r>
    </w:p>
    <w:p w:rsidR="00EB5AF8" w:rsidRDefault="00EB5AF8"/>
    <w:sectPr w:rsidR="00EB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708"/>
    <w:rsid w:val="001870C5"/>
    <w:rsid w:val="00213708"/>
    <w:rsid w:val="00636B1A"/>
    <w:rsid w:val="00E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518"/>
  <w15:docId w15:val="{8F46C9E8-B97A-423C-8252-EA78F518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36B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36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36B1A"/>
    <w:pPr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uiPriority w:val="99"/>
    <w:rsid w:val="00636B1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Порунов Владимир Викторович</dc:creator>
  <cp:keywords/>
  <dc:description/>
  <cp:lastModifiedBy>Владимир</cp:lastModifiedBy>
  <cp:revision>4</cp:revision>
  <dcterms:created xsi:type="dcterms:W3CDTF">2019-10-18T05:10:00Z</dcterms:created>
  <dcterms:modified xsi:type="dcterms:W3CDTF">2020-11-15T06:51:00Z</dcterms:modified>
</cp:coreProperties>
</file>